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10" w:rsidRDefault="00B21110">
      <w:pPr>
        <w:pStyle w:val="Standard"/>
        <w:autoSpaceDE w:val="0"/>
        <w:jc w:val="center"/>
        <w:rPr>
          <w:rFonts w:ascii="Arial" w:hAnsi="Arial" w:cs="Arial"/>
          <w:b/>
          <w:bCs/>
          <w:color w:val="000000"/>
          <w:sz w:val="22"/>
          <w:szCs w:val="22"/>
        </w:rPr>
      </w:pPr>
    </w:p>
    <w:p w:rsidR="00B21110" w:rsidRDefault="00764544">
      <w:pPr>
        <w:pStyle w:val="Standard"/>
        <w:autoSpaceDE w:val="0"/>
        <w:jc w:val="center"/>
      </w:pPr>
      <w:r>
        <w:rPr>
          <w:rFonts w:ascii="Arial" w:hAnsi="Arial" w:cs="Arial"/>
          <w:b/>
          <w:bCs/>
          <w:color w:val="000000"/>
          <w:sz w:val="22"/>
          <w:szCs w:val="22"/>
        </w:rPr>
        <w:t>CHAMADA PÚBLICA Nº 00</w:t>
      </w:r>
      <w:r w:rsidR="00036566">
        <w:rPr>
          <w:rFonts w:ascii="Arial" w:hAnsi="Arial" w:cs="Arial"/>
          <w:b/>
          <w:bCs/>
          <w:color w:val="000000"/>
          <w:sz w:val="22"/>
          <w:szCs w:val="22"/>
        </w:rPr>
        <w:t>3</w:t>
      </w:r>
      <w:r w:rsidR="00F766E0">
        <w:rPr>
          <w:rFonts w:ascii="Arial" w:hAnsi="Arial" w:cs="Arial"/>
          <w:b/>
          <w:bCs/>
          <w:color w:val="000000"/>
          <w:sz w:val="22"/>
          <w:szCs w:val="22"/>
        </w:rPr>
        <w:t>/2023</w:t>
      </w:r>
    </w:p>
    <w:p w:rsidR="00951883" w:rsidRDefault="00951883">
      <w:pPr>
        <w:pStyle w:val="Standard"/>
        <w:autoSpaceDE w:val="0"/>
        <w:jc w:val="center"/>
        <w:rPr>
          <w:rFonts w:ascii="Arial" w:hAnsi="Arial" w:cs="Arial"/>
          <w:b/>
          <w:bCs/>
          <w:color w:val="000000"/>
          <w:sz w:val="22"/>
          <w:szCs w:val="22"/>
        </w:rPr>
      </w:pPr>
    </w:p>
    <w:p w:rsidR="00B21110" w:rsidRDefault="002B63E9">
      <w:pPr>
        <w:pStyle w:val="Standard"/>
        <w:autoSpaceDE w:val="0"/>
        <w:jc w:val="center"/>
        <w:rPr>
          <w:rFonts w:ascii="Arial" w:hAnsi="Arial" w:cs="Arial"/>
          <w:b/>
          <w:bCs/>
          <w:color w:val="000000"/>
          <w:sz w:val="22"/>
          <w:szCs w:val="22"/>
        </w:rPr>
      </w:pPr>
      <w:r>
        <w:rPr>
          <w:rFonts w:ascii="Arial" w:hAnsi="Arial" w:cs="Arial"/>
          <w:b/>
          <w:bCs/>
          <w:color w:val="000000"/>
          <w:sz w:val="22"/>
          <w:szCs w:val="22"/>
        </w:rPr>
        <w:t>CONTRATO DE FORNECIMENTO DE GÊNEROS ALIMENTÍCIOS</w:t>
      </w:r>
    </w:p>
    <w:p w:rsidR="00B21110" w:rsidRDefault="00B21110">
      <w:pPr>
        <w:pStyle w:val="Standard"/>
        <w:tabs>
          <w:tab w:val="left" w:pos="2835"/>
        </w:tabs>
        <w:jc w:val="center"/>
        <w:rPr>
          <w:rFonts w:ascii="Arial" w:hAnsi="Arial" w:cs="Arial"/>
          <w:b/>
          <w:bCs/>
          <w:color w:val="000000"/>
          <w:sz w:val="22"/>
          <w:szCs w:val="22"/>
        </w:rPr>
      </w:pPr>
    </w:p>
    <w:p w:rsidR="00B21110" w:rsidRPr="00951883" w:rsidRDefault="00951883" w:rsidP="00951883">
      <w:pPr>
        <w:pStyle w:val="Standard"/>
        <w:jc w:val="center"/>
        <w:rPr>
          <w:rFonts w:ascii="Arial" w:eastAsia="Batang, 바탕" w:hAnsi="Arial" w:cs="Arial"/>
          <w:b/>
          <w:sz w:val="22"/>
          <w:szCs w:val="22"/>
        </w:rPr>
      </w:pPr>
      <w:r w:rsidRPr="00951883">
        <w:rPr>
          <w:rFonts w:ascii="Arial" w:eastAsia="Batang, 바탕" w:hAnsi="Arial" w:cs="Arial"/>
          <w:b/>
          <w:sz w:val="22"/>
          <w:szCs w:val="22"/>
        </w:rPr>
        <w:t>CONTRATO 07</w:t>
      </w:r>
      <w:r w:rsidR="00F761D9">
        <w:rPr>
          <w:rFonts w:ascii="Arial" w:eastAsia="Batang, 바탕" w:hAnsi="Arial" w:cs="Arial"/>
          <w:b/>
          <w:sz w:val="22"/>
          <w:szCs w:val="22"/>
        </w:rPr>
        <w:t>6</w:t>
      </w:r>
      <w:r w:rsidRPr="00951883">
        <w:rPr>
          <w:rFonts w:ascii="Arial" w:eastAsia="Batang, 바탕" w:hAnsi="Arial" w:cs="Arial"/>
          <w:b/>
          <w:sz w:val="22"/>
          <w:szCs w:val="22"/>
        </w:rPr>
        <w:t>/2023</w:t>
      </w:r>
    </w:p>
    <w:p w:rsidR="006F6C43" w:rsidRDefault="006F6C43">
      <w:pPr>
        <w:pStyle w:val="Standard"/>
        <w:jc w:val="both"/>
        <w:rPr>
          <w:rFonts w:ascii="Arial" w:eastAsia="Batang, 바탕" w:hAnsi="Arial" w:cs="Arial"/>
          <w:sz w:val="22"/>
          <w:szCs w:val="22"/>
        </w:rPr>
      </w:pPr>
    </w:p>
    <w:p w:rsidR="00B21110" w:rsidRDefault="002B63E9">
      <w:pPr>
        <w:pStyle w:val="Recuodecorpodetexto3"/>
        <w:spacing w:after="0"/>
        <w:ind w:left="4080" w:firstLine="600"/>
        <w:jc w:val="both"/>
        <w:rPr>
          <w:rFonts w:ascii="Arial" w:eastAsia="Batang, 바탕" w:hAnsi="Arial" w:cs="Arial"/>
          <w:b/>
          <w:sz w:val="22"/>
          <w:szCs w:val="22"/>
        </w:rPr>
      </w:pPr>
      <w:r>
        <w:rPr>
          <w:rFonts w:ascii="Arial" w:eastAsia="Batang, 바탕" w:hAnsi="Arial" w:cs="Arial"/>
          <w:b/>
          <w:sz w:val="22"/>
          <w:szCs w:val="22"/>
        </w:rPr>
        <w:t xml:space="preserve">CONTRATO DE AQUISIÇÃO DE GÊNEROS ALIMENTÍCIOS, QUE FIRMAM O MUNICÍPIO DE SANTO ANTÔNIO DO PLANALTO E </w:t>
      </w:r>
      <w:r w:rsidR="00F761D9">
        <w:rPr>
          <w:rFonts w:ascii="Arial" w:eastAsia="Batang, 바탕" w:hAnsi="Arial" w:cs="Arial"/>
          <w:b/>
          <w:sz w:val="22"/>
          <w:szCs w:val="22"/>
        </w:rPr>
        <w:t>EDEMAR CA</w:t>
      </w:r>
      <w:r w:rsidR="00F761D9">
        <w:rPr>
          <w:rFonts w:ascii="Arial" w:eastAsia="Batang, 바탕" w:hAnsi="Arial" w:cs="Arial"/>
          <w:b/>
          <w:sz w:val="22"/>
          <w:szCs w:val="22"/>
        </w:rPr>
        <w:t>S</w:t>
      </w:r>
      <w:r w:rsidR="00F761D9">
        <w:rPr>
          <w:rFonts w:ascii="Arial" w:eastAsia="Batang, 바탕" w:hAnsi="Arial" w:cs="Arial"/>
          <w:b/>
          <w:sz w:val="22"/>
          <w:szCs w:val="22"/>
        </w:rPr>
        <w:t>TOLDI</w:t>
      </w:r>
      <w:r w:rsidR="00951883">
        <w:rPr>
          <w:rFonts w:ascii="Arial" w:eastAsia="Batang, 바탕" w:hAnsi="Arial" w:cs="Arial"/>
          <w:b/>
          <w:sz w:val="22"/>
          <w:szCs w:val="22"/>
        </w:rPr>
        <w:t xml:space="preserve"> </w:t>
      </w:r>
      <w:r>
        <w:rPr>
          <w:rFonts w:ascii="Arial" w:eastAsia="Batang, 바탕" w:hAnsi="Arial" w:cs="Arial"/>
          <w:b/>
          <w:sz w:val="22"/>
          <w:szCs w:val="22"/>
        </w:rPr>
        <w:t>PARA MERENDA AS ESCOLAS MUNICIPAIS</w:t>
      </w:r>
      <w:r w:rsidR="003F4E58">
        <w:rPr>
          <w:rFonts w:ascii="Arial" w:eastAsia="Batang, 바탕" w:hAnsi="Arial" w:cs="Arial"/>
          <w:b/>
          <w:sz w:val="22"/>
          <w:szCs w:val="22"/>
        </w:rPr>
        <w:t xml:space="preserve"> DE SANTO ANTÔNIO DO PLANALTO/</w:t>
      </w:r>
      <w:r>
        <w:rPr>
          <w:rFonts w:ascii="Arial" w:eastAsia="Batang, 바탕" w:hAnsi="Arial" w:cs="Arial"/>
          <w:b/>
          <w:sz w:val="22"/>
          <w:szCs w:val="22"/>
        </w:rPr>
        <w:t>RS.</w:t>
      </w:r>
    </w:p>
    <w:p w:rsidR="00B21110" w:rsidRDefault="00B21110">
      <w:pPr>
        <w:pStyle w:val="Standard"/>
        <w:jc w:val="both"/>
        <w:rPr>
          <w:rFonts w:ascii="Arial" w:eastAsia="Batang, 바탕" w:hAnsi="Arial" w:cs="Arial"/>
          <w:b/>
          <w:bCs/>
          <w:sz w:val="22"/>
          <w:szCs w:val="22"/>
        </w:rPr>
      </w:pPr>
    </w:p>
    <w:p w:rsidR="006F6C43" w:rsidRDefault="006F6C43">
      <w:pPr>
        <w:pStyle w:val="Standard"/>
        <w:jc w:val="both"/>
        <w:rPr>
          <w:rFonts w:ascii="Arial" w:eastAsia="Batang, 바탕" w:hAnsi="Arial" w:cs="Arial"/>
          <w:b/>
          <w:bCs/>
          <w:sz w:val="22"/>
          <w:szCs w:val="22"/>
        </w:rPr>
      </w:pPr>
    </w:p>
    <w:p w:rsidR="00B21110" w:rsidRDefault="00B21110">
      <w:pPr>
        <w:pStyle w:val="Standard"/>
        <w:ind w:firstLine="855"/>
        <w:jc w:val="both"/>
        <w:rPr>
          <w:rFonts w:ascii="Arial" w:eastAsia="Batang, 바탕" w:hAnsi="Arial" w:cs="Arial"/>
          <w:b/>
          <w:bCs/>
          <w:sz w:val="22"/>
          <w:szCs w:val="22"/>
        </w:rPr>
      </w:pPr>
    </w:p>
    <w:p w:rsidR="00B21110" w:rsidRPr="006F6C43" w:rsidRDefault="002B63E9">
      <w:pPr>
        <w:pStyle w:val="Standard"/>
        <w:ind w:firstLine="855"/>
        <w:jc w:val="both"/>
        <w:rPr>
          <w:rFonts w:ascii="Arial" w:hAnsi="Arial" w:cs="Arial"/>
          <w:sz w:val="22"/>
          <w:szCs w:val="22"/>
        </w:rPr>
      </w:pPr>
      <w:r w:rsidRPr="006F6C43">
        <w:rPr>
          <w:rFonts w:ascii="Arial" w:eastAsia="Arial" w:hAnsi="Arial" w:cs="Arial"/>
          <w:sz w:val="22"/>
          <w:szCs w:val="22"/>
        </w:rPr>
        <w:t xml:space="preserve"> </w:t>
      </w:r>
      <w:r w:rsidRPr="006F6C43">
        <w:rPr>
          <w:rFonts w:ascii="Arial" w:eastAsia="Batang, 바탕" w:hAnsi="Arial" w:cs="Arial"/>
          <w:sz w:val="22"/>
          <w:szCs w:val="22"/>
        </w:rPr>
        <w:t xml:space="preserve">Pelo presente instrumento particular de fornecimento de Gêneros Alimentícios, que firmam o </w:t>
      </w:r>
      <w:r w:rsidRPr="006F6C43">
        <w:rPr>
          <w:rFonts w:ascii="Arial" w:eastAsia="Batang, 바탕" w:hAnsi="Arial" w:cs="Arial"/>
          <w:b/>
          <w:bCs/>
          <w:sz w:val="22"/>
          <w:szCs w:val="22"/>
        </w:rPr>
        <w:t>Município de Santo Antônio do Planalto – RS</w:t>
      </w:r>
      <w:r w:rsidRPr="006F6C43">
        <w:rPr>
          <w:rFonts w:ascii="Arial" w:eastAsia="Batang, 바탕" w:hAnsi="Arial" w:cs="Arial"/>
          <w:sz w:val="22"/>
          <w:szCs w:val="22"/>
        </w:rPr>
        <w:t xml:space="preserve">, entidade de direito público, inscrito no CNPJ n.º 94.704.020/0001-97, com sede à Av. Jorge Muller nº 1075, centro, representado pelo Prefeito Municipal </w:t>
      </w:r>
      <w:r w:rsidR="00951883" w:rsidRPr="00E542D0">
        <w:rPr>
          <w:rFonts w:ascii="Arial" w:eastAsia="Batang, 바탕" w:hAnsi="Arial" w:cs="Arial"/>
          <w:b/>
          <w:sz w:val="22"/>
          <w:szCs w:val="22"/>
        </w:rPr>
        <w:t>ÉLIO GILBERTO LUZ DE FREITAS</w:t>
      </w:r>
      <w:r w:rsidR="00951883" w:rsidRPr="00E542D0">
        <w:rPr>
          <w:rFonts w:ascii="Arial" w:eastAsia="Batang, 바탕" w:hAnsi="Arial" w:cs="Arial"/>
          <w:sz w:val="22"/>
          <w:szCs w:val="22"/>
        </w:rPr>
        <w:t xml:space="preserve">, </w:t>
      </w:r>
      <w:r w:rsidR="00951883" w:rsidRPr="00E542D0">
        <w:rPr>
          <w:rFonts w:ascii="Arial" w:hAnsi="Arial" w:cs="Arial"/>
          <w:kern w:val="0"/>
          <w:sz w:val="22"/>
          <w:szCs w:val="22"/>
          <w:lang w:eastAsia="pt-BR"/>
        </w:rPr>
        <w:t>brasileiro, divorciado, empresário, CPF nº 347.290.200-06, residente e domiciliado na Rua Adolfo Schneider nº 502, Bairro Centro, Santo Antônio do Planalto - RS</w:t>
      </w:r>
      <w:r w:rsidR="00951883" w:rsidRPr="00E542D0">
        <w:rPr>
          <w:rFonts w:ascii="Arial" w:eastAsia="Batang, 바탕" w:hAnsi="Arial" w:cs="Arial"/>
          <w:sz w:val="22"/>
          <w:szCs w:val="22"/>
        </w:rPr>
        <w:t xml:space="preserve">, designado </w:t>
      </w:r>
      <w:r w:rsidR="00951883" w:rsidRPr="00E542D0">
        <w:rPr>
          <w:rFonts w:ascii="Arial" w:eastAsia="Batang, 바탕" w:hAnsi="Arial" w:cs="Arial"/>
          <w:b/>
          <w:bCs/>
          <w:sz w:val="22"/>
          <w:szCs w:val="22"/>
        </w:rPr>
        <w:t>CONTRATANTE</w:t>
      </w:r>
      <w:r w:rsidR="00951883" w:rsidRPr="00E542D0">
        <w:rPr>
          <w:rFonts w:ascii="Arial" w:eastAsia="Batang, 바탕" w:hAnsi="Arial" w:cs="Arial"/>
          <w:sz w:val="22"/>
          <w:szCs w:val="22"/>
        </w:rPr>
        <w:t xml:space="preserve">,  e </w:t>
      </w:r>
      <w:r w:rsidR="00F761D9">
        <w:rPr>
          <w:rFonts w:ascii="Arial" w:eastAsia="Batang, 바탕" w:hAnsi="Arial" w:cs="Arial"/>
          <w:sz w:val="22"/>
          <w:szCs w:val="22"/>
        </w:rPr>
        <w:t>o</w:t>
      </w:r>
      <w:r w:rsidR="00AC2BD5" w:rsidRPr="00E542D0">
        <w:rPr>
          <w:rFonts w:ascii="Arial" w:eastAsia="Batang, 바탕" w:hAnsi="Arial" w:cs="Arial"/>
          <w:sz w:val="22"/>
          <w:szCs w:val="22"/>
        </w:rPr>
        <w:t xml:space="preserve"> </w:t>
      </w:r>
      <w:r w:rsidR="00AC2BD5">
        <w:rPr>
          <w:rFonts w:ascii="Arial" w:eastAsia="Batang, 바탕" w:hAnsi="Arial" w:cs="Arial"/>
          <w:sz w:val="22"/>
          <w:szCs w:val="22"/>
        </w:rPr>
        <w:t xml:space="preserve">Sr. </w:t>
      </w:r>
      <w:r w:rsidR="00F761D9" w:rsidRPr="00F761D9">
        <w:rPr>
          <w:rFonts w:ascii="Arial" w:eastAsia="Batang, 바탕" w:hAnsi="Arial" w:cs="Arial"/>
          <w:b/>
          <w:sz w:val="22"/>
          <w:szCs w:val="22"/>
        </w:rPr>
        <w:t>EDEMAR CASTOLDI</w:t>
      </w:r>
      <w:r w:rsidR="00AC2BD5" w:rsidRPr="006F6C43">
        <w:rPr>
          <w:rFonts w:ascii="Arial" w:eastAsia="Batang, 바탕" w:hAnsi="Arial" w:cs="Arial"/>
          <w:sz w:val="22"/>
          <w:szCs w:val="22"/>
        </w:rPr>
        <w:t xml:space="preserve">, </w:t>
      </w:r>
      <w:r w:rsidR="00AC2BD5" w:rsidRPr="00B21D68">
        <w:rPr>
          <w:rFonts w:ascii="Arial" w:hAnsi="Arial" w:cs="Arial"/>
          <w:kern w:val="0"/>
          <w:sz w:val="22"/>
          <w:szCs w:val="22"/>
          <w:lang w:eastAsia="pt-BR"/>
        </w:rPr>
        <w:t>brasileir</w:t>
      </w:r>
      <w:r w:rsidR="00A46A55">
        <w:rPr>
          <w:rFonts w:ascii="Arial" w:hAnsi="Arial" w:cs="Arial"/>
          <w:kern w:val="0"/>
          <w:sz w:val="22"/>
          <w:szCs w:val="22"/>
          <w:lang w:eastAsia="pt-BR"/>
        </w:rPr>
        <w:t>o</w:t>
      </w:r>
      <w:r w:rsidR="00AC2BD5">
        <w:rPr>
          <w:rFonts w:ascii="Arial" w:hAnsi="Arial" w:cs="Arial"/>
          <w:kern w:val="0"/>
          <w:sz w:val="22"/>
          <w:szCs w:val="22"/>
          <w:lang w:eastAsia="pt-BR"/>
        </w:rPr>
        <w:t>, agricultora</w:t>
      </w:r>
      <w:r w:rsidR="00AC2BD5" w:rsidRPr="00A46A55">
        <w:rPr>
          <w:rFonts w:ascii="Arial" w:hAnsi="Arial" w:cs="Arial"/>
          <w:kern w:val="0"/>
          <w:sz w:val="22"/>
          <w:szCs w:val="22"/>
          <w:lang w:eastAsia="pt-BR"/>
        </w:rPr>
        <w:t xml:space="preserve">, CPF nº </w:t>
      </w:r>
      <w:r w:rsidR="00A46A55" w:rsidRPr="00A46A55">
        <w:rPr>
          <w:rFonts w:ascii="Arial" w:hAnsi="Arial" w:cs="Arial"/>
          <w:kern w:val="0"/>
          <w:sz w:val="22"/>
          <w:szCs w:val="22"/>
          <w:lang w:eastAsia="pt-BR"/>
        </w:rPr>
        <w:t>386.083.750-87</w:t>
      </w:r>
      <w:r w:rsidR="00AC2BD5" w:rsidRPr="00A46A55">
        <w:rPr>
          <w:rFonts w:ascii="Arial" w:hAnsi="Arial" w:cs="Arial"/>
          <w:kern w:val="0"/>
          <w:sz w:val="22"/>
          <w:szCs w:val="22"/>
          <w:lang w:eastAsia="pt-BR"/>
        </w:rPr>
        <w:t xml:space="preserve"> , residente e domiciliado </w:t>
      </w:r>
      <w:r w:rsidR="00A46A55" w:rsidRPr="00A46A55">
        <w:rPr>
          <w:rFonts w:ascii="Arial" w:hAnsi="Arial" w:cs="Arial"/>
          <w:kern w:val="0"/>
          <w:sz w:val="22"/>
          <w:szCs w:val="22"/>
          <w:lang w:eastAsia="pt-BR"/>
        </w:rPr>
        <w:t>em São José do Herval/</w:t>
      </w:r>
      <w:r w:rsidR="00AC2BD5" w:rsidRPr="00A46A55">
        <w:rPr>
          <w:rFonts w:ascii="Arial" w:hAnsi="Arial" w:cs="Arial"/>
          <w:kern w:val="0"/>
          <w:sz w:val="22"/>
          <w:szCs w:val="22"/>
          <w:lang w:eastAsia="pt-BR"/>
        </w:rPr>
        <w:t>RS, DAP nº SDW</w:t>
      </w:r>
      <w:r w:rsidR="00A46A55" w:rsidRPr="00A46A55">
        <w:rPr>
          <w:rFonts w:ascii="Arial" w:hAnsi="Arial" w:cs="Arial"/>
          <w:kern w:val="0"/>
          <w:sz w:val="22"/>
          <w:szCs w:val="22"/>
          <w:lang w:eastAsia="pt-BR"/>
        </w:rPr>
        <w:t>0402615300202601221041</w:t>
      </w:r>
      <w:r w:rsidR="00A46A55" w:rsidRPr="00A46A55">
        <w:rPr>
          <w:rFonts w:ascii="Arial" w:eastAsia="Batang, 바탕" w:hAnsi="Arial" w:cs="Arial"/>
          <w:sz w:val="22"/>
          <w:szCs w:val="22"/>
        </w:rPr>
        <w:t xml:space="preserve">, </w:t>
      </w:r>
      <w:r w:rsidR="00A46A55">
        <w:rPr>
          <w:rFonts w:ascii="Arial" w:eastAsia="Batang, 바탕" w:hAnsi="Arial" w:cs="Arial"/>
          <w:sz w:val="22"/>
          <w:szCs w:val="22"/>
        </w:rPr>
        <w:t>d</w:t>
      </w:r>
      <w:r w:rsidRPr="006F6C43">
        <w:rPr>
          <w:rFonts w:ascii="Arial" w:eastAsia="Batang, 바탕" w:hAnsi="Arial" w:cs="Arial"/>
          <w:sz w:val="22"/>
          <w:szCs w:val="22"/>
        </w:rPr>
        <w:t>esignad</w:t>
      </w:r>
      <w:r w:rsidR="00A46A55">
        <w:rPr>
          <w:rFonts w:ascii="Arial" w:eastAsia="Batang, 바탕" w:hAnsi="Arial" w:cs="Arial"/>
          <w:sz w:val="22"/>
          <w:szCs w:val="22"/>
        </w:rPr>
        <w:t>o</w:t>
      </w:r>
      <w:r w:rsidRPr="006F6C43">
        <w:rPr>
          <w:rFonts w:ascii="Arial" w:eastAsia="Batang, 바탕" w:hAnsi="Arial" w:cs="Arial"/>
          <w:sz w:val="22"/>
          <w:szCs w:val="22"/>
        </w:rPr>
        <w:t xml:space="preserve"> </w:t>
      </w:r>
      <w:r w:rsidRPr="006F6C43">
        <w:rPr>
          <w:rFonts w:ascii="Arial" w:eastAsia="Batang, 바탕" w:hAnsi="Arial" w:cs="Arial"/>
          <w:b/>
          <w:bCs/>
          <w:sz w:val="22"/>
          <w:szCs w:val="22"/>
        </w:rPr>
        <w:t>CONTRATAD</w:t>
      </w:r>
      <w:r w:rsidR="00A46A55">
        <w:rPr>
          <w:rFonts w:ascii="Arial" w:eastAsia="Batang, 바탕" w:hAnsi="Arial" w:cs="Arial"/>
          <w:b/>
          <w:bCs/>
          <w:sz w:val="22"/>
          <w:szCs w:val="22"/>
        </w:rPr>
        <w:t>O</w:t>
      </w:r>
      <w:r w:rsidRPr="006F6C43">
        <w:rPr>
          <w:rFonts w:ascii="Arial" w:eastAsia="Batang, 바탕" w:hAnsi="Arial" w:cs="Arial"/>
          <w:b/>
          <w:bCs/>
          <w:sz w:val="22"/>
          <w:szCs w:val="22"/>
        </w:rPr>
        <w:t xml:space="preserve">,  </w:t>
      </w:r>
      <w:r w:rsidRPr="006F6C43">
        <w:rPr>
          <w:rFonts w:ascii="Arial" w:eastAsia="Batang, 바탕" w:hAnsi="Arial" w:cs="Arial"/>
          <w:sz w:val="22"/>
          <w:szCs w:val="22"/>
        </w:rPr>
        <w:t>ajustam o presente em conformid</w:t>
      </w:r>
      <w:r w:rsidR="006F6C43" w:rsidRPr="006F6C43">
        <w:rPr>
          <w:rFonts w:ascii="Arial" w:eastAsia="Batang, 바탕" w:hAnsi="Arial" w:cs="Arial"/>
          <w:sz w:val="22"/>
          <w:szCs w:val="22"/>
        </w:rPr>
        <w:t>ade c</w:t>
      </w:r>
      <w:r w:rsidR="00F766E0">
        <w:rPr>
          <w:rFonts w:ascii="Arial" w:eastAsia="Batang, 바탕" w:hAnsi="Arial" w:cs="Arial"/>
          <w:sz w:val="22"/>
          <w:szCs w:val="22"/>
        </w:rPr>
        <w:t>om a Chamada Pública nº 001/2023</w:t>
      </w:r>
      <w:r w:rsidRPr="006F6C43">
        <w:rPr>
          <w:rFonts w:ascii="Arial" w:eastAsia="Batang, 바탕" w:hAnsi="Arial" w:cs="Arial"/>
          <w:sz w:val="22"/>
          <w:szCs w:val="22"/>
        </w:rPr>
        <w:t>, descrito em seus termos, cláusulas e condições a seguir:</w:t>
      </w:r>
    </w:p>
    <w:p w:rsidR="00B21110" w:rsidRPr="006F6C43" w:rsidRDefault="00B21110" w:rsidP="006F6C43">
      <w:pPr>
        <w:pStyle w:val="Standard"/>
        <w:jc w:val="both"/>
        <w:rPr>
          <w:rFonts w:ascii="Arial" w:eastAsia="Batang, 바탕" w:hAnsi="Arial" w:cs="Arial"/>
          <w:sz w:val="22"/>
          <w:szCs w:val="22"/>
        </w:rPr>
      </w:pPr>
    </w:p>
    <w:p w:rsidR="00B21110" w:rsidRPr="006F6C43" w:rsidRDefault="002B63E9">
      <w:pPr>
        <w:pStyle w:val="Ttulo8"/>
        <w:spacing w:before="0" w:after="0"/>
        <w:jc w:val="both"/>
        <w:rPr>
          <w:rFonts w:ascii="Arial" w:hAnsi="Arial" w:cs="Arial"/>
          <w:sz w:val="22"/>
          <w:szCs w:val="22"/>
        </w:rPr>
      </w:pPr>
      <w:r w:rsidRPr="006F6C43">
        <w:rPr>
          <w:rFonts w:ascii="Arial" w:eastAsia="Batang, 바탕" w:hAnsi="Arial" w:cs="Arial"/>
          <w:b/>
          <w:bCs/>
          <w:i w:val="0"/>
          <w:sz w:val="22"/>
          <w:szCs w:val="22"/>
        </w:rPr>
        <w:t xml:space="preserve">CLÁUSULA PRIMEIRA – </w:t>
      </w:r>
      <w:r w:rsidRPr="006F6C43">
        <w:rPr>
          <w:rFonts w:ascii="Arial" w:eastAsia="Batang, 바탕" w:hAnsi="Arial" w:cs="Arial"/>
          <w:sz w:val="22"/>
          <w:szCs w:val="22"/>
        </w:rPr>
        <w:t>Do regime jurídico do contrato</w:t>
      </w:r>
      <w:r w:rsidR="00251786">
        <w:rPr>
          <w:rFonts w:ascii="Arial" w:eastAsia="Batang, 바탕" w:hAnsi="Arial" w:cs="Arial"/>
          <w:b/>
          <w:bCs/>
          <w:i w:val="0"/>
          <w:sz w:val="22"/>
          <w:szCs w:val="22"/>
        </w:rPr>
        <w:t xml:space="preserve"> </w:t>
      </w:r>
      <w:r w:rsidRPr="00251786">
        <w:rPr>
          <w:rFonts w:ascii="Arial" w:eastAsia="Batang, 바탕" w:hAnsi="Arial" w:cs="Arial"/>
          <w:bCs/>
          <w:i w:val="0"/>
          <w:sz w:val="22"/>
          <w:szCs w:val="22"/>
        </w:rPr>
        <w:t>–</w:t>
      </w:r>
      <w:r w:rsidRPr="006F6C43">
        <w:rPr>
          <w:rFonts w:ascii="Arial" w:eastAsia="Batang, 바탕" w:hAnsi="Arial" w:cs="Arial"/>
          <w:b/>
          <w:bCs/>
          <w:i w:val="0"/>
          <w:sz w:val="22"/>
          <w:szCs w:val="22"/>
        </w:rPr>
        <w:t xml:space="preserve"> </w:t>
      </w:r>
      <w:r w:rsidRPr="006F6C43">
        <w:rPr>
          <w:rFonts w:ascii="Arial" w:eastAsia="Batang, 바탕" w:hAnsi="Arial" w:cs="Arial"/>
          <w:i w:val="0"/>
          <w:iCs w:val="0"/>
          <w:sz w:val="22"/>
          <w:szCs w:val="22"/>
        </w:rPr>
        <w:t>O presente instrumento foi adaptado à Lei de Licitações n. º 8.666 e alterações, aceitam incondicionalmente pelos contratantes como eficaz para os termos deste Contrato, e terão plena validade entre as p</w:t>
      </w:r>
      <w:r w:rsidR="006F6C43" w:rsidRPr="006F6C43">
        <w:rPr>
          <w:rFonts w:ascii="Arial" w:eastAsia="Batang, 바탕" w:hAnsi="Arial" w:cs="Arial"/>
          <w:i w:val="0"/>
          <w:iCs w:val="0"/>
          <w:sz w:val="22"/>
          <w:szCs w:val="22"/>
        </w:rPr>
        <w:t>artes a Chamada Pública n. º 00</w:t>
      </w:r>
      <w:r w:rsidR="00036566">
        <w:rPr>
          <w:rFonts w:ascii="Arial" w:eastAsia="Batang, 바탕" w:hAnsi="Arial" w:cs="Arial"/>
          <w:i w:val="0"/>
          <w:iCs w:val="0"/>
          <w:sz w:val="22"/>
          <w:szCs w:val="22"/>
        </w:rPr>
        <w:t>3</w:t>
      </w:r>
      <w:r w:rsidR="00F766E0">
        <w:rPr>
          <w:rFonts w:ascii="Arial" w:eastAsia="Batang, 바탕" w:hAnsi="Arial" w:cs="Arial"/>
          <w:i w:val="0"/>
          <w:iCs w:val="0"/>
          <w:sz w:val="22"/>
          <w:szCs w:val="22"/>
        </w:rPr>
        <w:t>/2023</w:t>
      </w:r>
      <w:r w:rsidRPr="006F6C43">
        <w:rPr>
          <w:rFonts w:ascii="Arial" w:eastAsia="Batang, 바탕" w:hAnsi="Arial" w:cs="Arial"/>
          <w:i w:val="0"/>
          <w:iCs w:val="0"/>
          <w:sz w:val="22"/>
          <w:szCs w:val="22"/>
        </w:rPr>
        <w:t xml:space="preserve"> e proposta da Contratada</w:t>
      </w:r>
      <w:r w:rsidRPr="006F6C43">
        <w:rPr>
          <w:rFonts w:ascii="Arial" w:eastAsia="Batang, 바탕" w:hAnsi="Arial" w:cs="Arial"/>
          <w:b/>
          <w:bCs/>
          <w:i w:val="0"/>
          <w:iCs w:val="0"/>
          <w:sz w:val="22"/>
          <w:szCs w:val="22"/>
        </w:rPr>
        <w:t xml:space="preserve">, </w:t>
      </w:r>
      <w:r w:rsidRPr="006F6C43">
        <w:rPr>
          <w:rFonts w:ascii="Arial" w:eastAsia="Batang, 바탕" w:hAnsi="Arial" w:cs="Arial"/>
          <w:i w:val="0"/>
          <w:iCs w:val="0"/>
          <w:sz w:val="22"/>
          <w:szCs w:val="22"/>
        </w:rPr>
        <w:t>e que terá aplicabilidade também onde o Contrato for omisso.</w:t>
      </w:r>
    </w:p>
    <w:p w:rsidR="00B21110" w:rsidRPr="006F6C43" w:rsidRDefault="00B21110">
      <w:pPr>
        <w:pStyle w:val="Standard"/>
        <w:ind w:firstLine="855"/>
        <w:jc w:val="both"/>
        <w:rPr>
          <w:rFonts w:ascii="Arial" w:eastAsia="Batang, 바탕" w:hAnsi="Arial" w:cs="Arial"/>
          <w:sz w:val="22"/>
          <w:szCs w:val="22"/>
        </w:rPr>
      </w:pPr>
    </w:p>
    <w:p w:rsidR="00B21110" w:rsidRDefault="002B63E9" w:rsidP="006F6C43">
      <w:pPr>
        <w:pStyle w:val="Ttulo8"/>
        <w:spacing w:before="0" w:after="0"/>
        <w:jc w:val="both"/>
        <w:rPr>
          <w:rFonts w:ascii="Arial" w:eastAsia="Batang, 바탕" w:hAnsi="Arial" w:cs="Arial"/>
          <w:i w:val="0"/>
          <w:iCs w:val="0"/>
          <w:sz w:val="22"/>
          <w:szCs w:val="22"/>
        </w:rPr>
      </w:pPr>
      <w:r w:rsidRPr="006F6C43">
        <w:rPr>
          <w:rFonts w:ascii="Arial" w:eastAsia="Batang, 바탕" w:hAnsi="Arial" w:cs="Arial"/>
          <w:b/>
          <w:bCs/>
          <w:i w:val="0"/>
          <w:sz w:val="22"/>
          <w:szCs w:val="22"/>
        </w:rPr>
        <w:t xml:space="preserve">CLÁUSULA SEGUNDA – </w:t>
      </w:r>
      <w:r w:rsidRPr="006F6C43">
        <w:rPr>
          <w:rFonts w:ascii="Arial" w:eastAsia="Batang, 바탕" w:hAnsi="Arial" w:cs="Arial"/>
          <w:sz w:val="22"/>
          <w:szCs w:val="22"/>
        </w:rPr>
        <w:t xml:space="preserve">Do objeto - </w:t>
      </w:r>
      <w:r w:rsidRPr="006F6C43">
        <w:rPr>
          <w:rFonts w:ascii="Arial" w:eastAsia="Batang, 바탕" w:hAnsi="Arial" w:cs="Arial"/>
          <w:i w:val="0"/>
          <w:iCs w:val="0"/>
          <w:sz w:val="22"/>
          <w:szCs w:val="22"/>
        </w:rPr>
        <w:t>A Contratada compromete-se a fornecer ao Contratante, gêneros alimentícios, em perfeitas condições de consumo e validade, a serem entregues de aco</w:t>
      </w:r>
      <w:r w:rsidRPr="006F6C43">
        <w:rPr>
          <w:rFonts w:ascii="Arial" w:eastAsia="Batang, 바탕" w:hAnsi="Arial" w:cs="Arial"/>
          <w:i w:val="0"/>
          <w:iCs w:val="0"/>
          <w:sz w:val="22"/>
          <w:szCs w:val="22"/>
        </w:rPr>
        <w:t>r</w:t>
      </w:r>
      <w:r w:rsidRPr="006F6C43">
        <w:rPr>
          <w:rFonts w:ascii="Arial" w:eastAsia="Batang, 바탕" w:hAnsi="Arial" w:cs="Arial"/>
          <w:i w:val="0"/>
          <w:iCs w:val="0"/>
          <w:sz w:val="22"/>
          <w:szCs w:val="22"/>
        </w:rPr>
        <w:t>do com a necessidade do Município, conforme consta na proposta vencedora, de acordo com as discriminações a seguir:</w:t>
      </w:r>
    </w:p>
    <w:p w:rsidR="006F6C43" w:rsidRPr="006F6C43" w:rsidRDefault="006F6C43" w:rsidP="006F6C43">
      <w:pPr>
        <w:pStyle w:val="Standard"/>
      </w:pPr>
    </w:p>
    <w:p w:rsidR="00B21110" w:rsidRDefault="002B63E9">
      <w:pPr>
        <w:pStyle w:val="Ttulo9"/>
        <w:spacing w:before="0" w:after="0"/>
        <w:ind w:firstLine="855"/>
      </w:pPr>
      <w:r w:rsidRPr="006F6C43">
        <w:t>Gêneros Alimentícios para merenda das escolas municipais</w:t>
      </w:r>
      <w:r w:rsidR="006F6C43">
        <w:t>:</w:t>
      </w:r>
    </w:p>
    <w:p w:rsidR="00A46A55" w:rsidRPr="00A46A55" w:rsidRDefault="00A46A55" w:rsidP="00A46A55">
      <w:pPr>
        <w:pStyle w:val="Standard"/>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3"/>
        <w:gridCol w:w="2193"/>
        <w:gridCol w:w="1301"/>
        <w:gridCol w:w="1508"/>
        <w:gridCol w:w="1166"/>
        <w:gridCol w:w="2193"/>
      </w:tblGrid>
      <w:tr w:rsidR="00A46A55" w:rsidRPr="00A46A55" w:rsidTr="00A46A5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b/>
                <w:bCs/>
                <w:kern w:val="0"/>
                <w:sz w:val="22"/>
                <w:szCs w:val="22"/>
                <w:lang w:eastAsia="pt-BR"/>
              </w:rPr>
            </w:pPr>
            <w:r w:rsidRPr="00A46A55">
              <w:rPr>
                <w:rFonts w:ascii="Arial" w:hAnsi="Arial" w:cs="Arial"/>
                <w:b/>
                <w:bCs/>
                <w:kern w:val="0"/>
                <w:sz w:val="22"/>
                <w:szCs w:val="22"/>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b/>
                <w:bCs/>
                <w:kern w:val="0"/>
                <w:sz w:val="22"/>
                <w:szCs w:val="22"/>
                <w:lang w:eastAsia="pt-BR"/>
              </w:rPr>
            </w:pPr>
            <w:r w:rsidRPr="00A46A55">
              <w:rPr>
                <w:rFonts w:ascii="Arial" w:hAnsi="Arial" w:cs="Arial"/>
                <w:b/>
                <w:bCs/>
                <w:kern w:val="0"/>
                <w:sz w:val="22"/>
                <w:szCs w:val="22"/>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b/>
                <w:bCs/>
                <w:kern w:val="0"/>
                <w:sz w:val="22"/>
                <w:szCs w:val="22"/>
                <w:lang w:eastAsia="pt-BR"/>
              </w:rPr>
            </w:pPr>
            <w:r w:rsidRPr="00A46A55">
              <w:rPr>
                <w:rFonts w:ascii="Arial" w:hAnsi="Arial" w:cs="Arial"/>
                <w:b/>
                <w:bCs/>
                <w:kern w:val="0"/>
                <w:sz w:val="22"/>
                <w:szCs w:val="22"/>
                <w:lang w:eastAsia="pt-BR"/>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b/>
                <w:bCs/>
                <w:kern w:val="0"/>
                <w:sz w:val="22"/>
                <w:szCs w:val="22"/>
                <w:lang w:eastAsia="pt-BR"/>
              </w:rPr>
            </w:pPr>
            <w:r w:rsidRPr="00A46A55">
              <w:rPr>
                <w:rFonts w:ascii="Arial" w:hAnsi="Arial" w:cs="Arial"/>
                <w:b/>
                <w:bCs/>
                <w:kern w:val="0"/>
                <w:sz w:val="22"/>
                <w:szCs w:val="22"/>
                <w:lang w:eastAsia="pt-BR"/>
              </w:rPr>
              <w:t>Valor unitário</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b/>
                <w:bCs/>
                <w:kern w:val="0"/>
                <w:sz w:val="22"/>
                <w:szCs w:val="22"/>
                <w:lang w:eastAsia="pt-BR"/>
              </w:rPr>
            </w:pPr>
            <w:r w:rsidRPr="00A46A55">
              <w:rPr>
                <w:rFonts w:ascii="Arial" w:hAnsi="Arial" w:cs="Arial"/>
                <w:b/>
                <w:bCs/>
                <w:kern w:val="0"/>
                <w:sz w:val="22"/>
                <w:szCs w:val="22"/>
                <w:lang w:eastAsia="pt-BR"/>
              </w:rPr>
              <w:t>Valor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b/>
                <w:bCs/>
                <w:kern w:val="0"/>
                <w:sz w:val="22"/>
                <w:szCs w:val="22"/>
                <w:lang w:eastAsia="pt-BR"/>
              </w:rPr>
            </w:pPr>
            <w:r w:rsidRPr="00A46A55">
              <w:rPr>
                <w:rFonts w:ascii="Arial" w:hAnsi="Arial" w:cs="Arial"/>
                <w:b/>
                <w:bCs/>
                <w:kern w:val="0"/>
                <w:sz w:val="22"/>
                <w:szCs w:val="22"/>
                <w:lang w:eastAsia="pt-BR"/>
              </w:rPr>
              <w:t>Marca</w:t>
            </w:r>
          </w:p>
        </w:tc>
      </w:tr>
      <w:tr w:rsidR="00A46A55" w:rsidRPr="00A46A55" w:rsidTr="00A46A5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kern w:val="0"/>
                <w:sz w:val="22"/>
                <w:szCs w:val="22"/>
                <w:lang w:eastAsia="pt-BR"/>
              </w:rPr>
            </w:pPr>
            <w:r w:rsidRPr="00A46A55">
              <w:rPr>
                <w:rFonts w:ascii="Arial" w:hAnsi="Arial" w:cs="Arial"/>
                <w:kern w:val="0"/>
                <w:sz w:val="22"/>
                <w:szCs w:val="22"/>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rPr>
                <w:rFonts w:ascii="Arial" w:hAnsi="Arial" w:cs="Arial"/>
                <w:kern w:val="0"/>
                <w:sz w:val="22"/>
                <w:szCs w:val="22"/>
                <w:lang w:eastAsia="pt-BR"/>
              </w:rPr>
            </w:pPr>
            <w:r w:rsidRPr="00A46A55">
              <w:rPr>
                <w:rFonts w:ascii="Arial" w:hAnsi="Arial" w:cs="Arial"/>
                <w:kern w:val="0"/>
                <w:sz w:val="22"/>
                <w:szCs w:val="22"/>
                <w:lang w:eastAsia="pt-BR"/>
              </w:rPr>
              <w:t>GELEIA DE FRUTAS</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right"/>
              <w:rPr>
                <w:rFonts w:ascii="Arial" w:hAnsi="Arial" w:cs="Arial"/>
                <w:kern w:val="0"/>
                <w:sz w:val="22"/>
                <w:szCs w:val="22"/>
                <w:lang w:eastAsia="pt-BR"/>
              </w:rPr>
            </w:pPr>
            <w:r w:rsidRPr="00A46A55">
              <w:rPr>
                <w:rFonts w:ascii="Arial" w:hAnsi="Arial" w:cs="Arial"/>
                <w:kern w:val="0"/>
                <w:sz w:val="22"/>
                <w:szCs w:val="22"/>
                <w:lang w:eastAsia="pt-BR"/>
              </w:rPr>
              <w:t>21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right"/>
              <w:rPr>
                <w:rFonts w:ascii="Arial" w:hAnsi="Arial" w:cs="Arial"/>
                <w:kern w:val="0"/>
                <w:sz w:val="22"/>
                <w:szCs w:val="22"/>
                <w:lang w:eastAsia="pt-BR"/>
              </w:rPr>
            </w:pPr>
            <w:r w:rsidRPr="00A46A55">
              <w:rPr>
                <w:rFonts w:ascii="Arial" w:hAnsi="Arial" w:cs="Arial"/>
                <w:kern w:val="0"/>
                <w:sz w:val="22"/>
                <w:szCs w:val="22"/>
                <w:lang w:eastAsia="pt-BR"/>
              </w:rPr>
              <w:t>16,40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right"/>
              <w:rPr>
                <w:rFonts w:ascii="Arial" w:hAnsi="Arial" w:cs="Arial"/>
                <w:kern w:val="0"/>
                <w:sz w:val="22"/>
                <w:szCs w:val="22"/>
                <w:lang w:eastAsia="pt-BR"/>
              </w:rPr>
            </w:pPr>
            <w:r w:rsidRPr="00A46A55">
              <w:rPr>
                <w:rFonts w:ascii="Arial" w:hAnsi="Arial" w:cs="Arial"/>
                <w:kern w:val="0"/>
                <w:sz w:val="22"/>
                <w:szCs w:val="22"/>
                <w:lang w:eastAsia="pt-BR"/>
              </w:rPr>
              <w:t>344,40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rPr>
                <w:rFonts w:ascii="Arial" w:hAnsi="Arial" w:cs="Arial"/>
                <w:kern w:val="0"/>
                <w:sz w:val="22"/>
                <w:szCs w:val="22"/>
                <w:lang w:eastAsia="pt-BR"/>
              </w:rPr>
            </w:pPr>
            <w:r w:rsidRPr="00A46A55">
              <w:rPr>
                <w:rFonts w:ascii="Arial" w:hAnsi="Arial" w:cs="Arial"/>
                <w:kern w:val="0"/>
                <w:sz w:val="22"/>
                <w:szCs w:val="22"/>
                <w:lang w:eastAsia="pt-BR"/>
              </w:rPr>
              <w:t>EDEMAR CASTOLDI</w:t>
            </w:r>
          </w:p>
        </w:tc>
      </w:tr>
      <w:tr w:rsidR="00A46A55" w:rsidRPr="00A46A55" w:rsidTr="00A46A5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center"/>
              <w:rPr>
                <w:rFonts w:ascii="Arial" w:hAnsi="Arial" w:cs="Arial"/>
                <w:kern w:val="0"/>
                <w:sz w:val="22"/>
                <w:szCs w:val="22"/>
                <w:lang w:eastAsia="pt-BR"/>
              </w:rPr>
            </w:pPr>
            <w:r w:rsidRPr="00A46A55">
              <w:rPr>
                <w:rFonts w:ascii="Arial" w:hAnsi="Arial" w:cs="Arial"/>
                <w:kern w:val="0"/>
                <w:sz w:val="22"/>
                <w:szCs w:val="22"/>
                <w:lang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rPr>
                <w:rFonts w:ascii="Arial" w:hAnsi="Arial" w:cs="Arial"/>
                <w:kern w:val="0"/>
                <w:sz w:val="22"/>
                <w:szCs w:val="22"/>
                <w:lang w:eastAsia="pt-BR"/>
              </w:rPr>
            </w:pPr>
            <w:r w:rsidRPr="00A46A55">
              <w:rPr>
                <w:rFonts w:ascii="Arial" w:hAnsi="Arial" w:cs="Arial"/>
                <w:kern w:val="0"/>
                <w:sz w:val="22"/>
                <w:szCs w:val="22"/>
                <w:lang w:eastAsia="pt-BR"/>
              </w:rPr>
              <w:t>KIT SOPA</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right"/>
              <w:rPr>
                <w:rFonts w:ascii="Arial" w:hAnsi="Arial" w:cs="Arial"/>
                <w:kern w:val="0"/>
                <w:sz w:val="22"/>
                <w:szCs w:val="22"/>
                <w:lang w:eastAsia="pt-BR"/>
              </w:rPr>
            </w:pPr>
            <w:r w:rsidRPr="00A46A55">
              <w:rPr>
                <w:rFonts w:ascii="Arial" w:hAnsi="Arial" w:cs="Arial"/>
                <w:kern w:val="0"/>
                <w:sz w:val="22"/>
                <w:szCs w:val="22"/>
                <w:lang w:eastAsia="pt-BR"/>
              </w:rPr>
              <w:t>50 KG</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right"/>
              <w:rPr>
                <w:rFonts w:ascii="Arial" w:hAnsi="Arial" w:cs="Arial"/>
                <w:kern w:val="0"/>
                <w:sz w:val="22"/>
                <w:szCs w:val="22"/>
                <w:lang w:eastAsia="pt-BR"/>
              </w:rPr>
            </w:pPr>
            <w:r w:rsidRPr="00A46A55">
              <w:rPr>
                <w:rFonts w:ascii="Arial" w:hAnsi="Arial" w:cs="Arial"/>
                <w:kern w:val="0"/>
                <w:sz w:val="22"/>
                <w:szCs w:val="22"/>
                <w:lang w:eastAsia="pt-BR"/>
              </w:rPr>
              <w:t>21,98</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jc w:val="right"/>
              <w:rPr>
                <w:rFonts w:ascii="Arial" w:hAnsi="Arial" w:cs="Arial"/>
                <w:kern w:val="0"/>
                <w:sz w:val="22"/>
                <w:szCs w:val="22"/>
                <w:lang w:eastAsia="pt-BR"/>
              </w:rPr>
            </w:pPr>
            <w:r w:rsidRPr="00A46A55">
              <w:rPr>
                <w:rFonts w:ascii="Arial" w:hAnsi="Arial" w:cs="Arial"/>
                <w:kern w:val="0"/>
                <w:sz w:val="22"/>
                <w:szCs w:val="22"/>
                <w:lang w:eastAsia="pt-BR"/>
              </w:rPr>
              <w:t>1.099,00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6A55" w:rsidRPr="00A46A55" w:rsidRDefault="00A46A55" w:rsidP="00A46A55">
            <w:pPr>
              <w:suppressAutoHyphens w:val="0"/>
              <w:rPr>
                <w:rFonts w:ascii="Arial" w:hAnsi="Arial" w:cs="Arial"/>
                <w:kern w:val="0"/>
                <w:sz w:val="22"/>
                <w:szCs w:val="22"/>
                <w:lang w:eastAsia="pt-BR"/>
              </w:rPr>
            </w:pPr>
            <w:r w:rsidRPr="00A46A55">
              <w:rPr>
                <w:rFonts w:ascii="Arial" w:hAnsi="Arial" w:cs="Arial"/>
                <w:kern w:val="0"/>
                <w:sz w:val="22"/>
                <w:szCs w:val="22"/>
                <w:lang w:eastAsia="pt-BR"/>
              </w:rPr>
              <w:t>EDEMAR CASTOLDI</w:t>
            </w:r>
          </w:p>
        </w:tc>
      </w:tr>
    </w:tbl>
    <w:p w:rsidR="00AC2BD5" w:rsidRPr="00A46A55" w:rsidRDefault="00A46A55">
      <w:pPr>
        <w:pStyle w:val="Standard"/>
        <w:ind w:firstLine="855"/>
        <w:jc w:val="both"/>
        <w:rPr>
          <w:rFonts w:ascii="Arial" w:eastAsia="Times New Roman" w:hAnsi="Arial" w:cs="Arial"/>
          <w:b/>
          <w:bCs/>
          <w:color w:val="000000"/>
          <w:kern w:val="0"/>
          <w:sz w:val="22"/>
          <w:szCs w:val="22"/>
          <w:lang w:eastAsia="pt-BR" w:bidi="ar-SA"/>
        </w:rPr>
      </w:pPr>
      <w:r w:rsidRPr="00A46A55">
        <w:rPr>
          <w:rFonts w:ascii="Arial" w:eastAsia="Times New Roman" w:hAnsi="Arial" w:cs="Arial"/>
          <w:b/>
          <w:bCs/>
          <w:color w:val="000000"/>
          <w:kern w:val="0"/>
          <w:sz w:val="22"/>
          <w:szCs w:val="22"/>
          <w:lang w:eastAsia="pt-BR" w:bidi="ar-SA"/>
        </w:rPr>
        <w:t>Total do fornecedor: 1.443,40</w:t>
      </w:r>
    </w:p>
    <w:p w:rsidR="00A46A55" w:rsidRPr="00951883" w:rsidRDefault="00A46A55">
      <w:pPr>
        <w:pStyle w:val="Standard"/>
        <w:ind w:firstLine="855"/>
        <w:jc w:val="both"/>
        <w:rPr>
          <w:rFonts w:ascii="Arial" w:hAnsi="Arial" w:cs="Arial"/>
          <w:sz w:val="22"/>
          <w:szCs w:val="22"/>
        </w:rPr>
      </w:pPr>
    </w:p>
    <w:p w:rsidR="00B21110" w:rsidRPr="006F6C43" w:rsidRDefault="002B63E9">
      <w:pPr>
        <w:pStyle w:val="Standard"/>
        <w:jc w:val="both"/>
        <w:rPr>
          <w:rFonts w:ascii="Arial" w:hAnsi="Arial" w:cs="Arial"/>
          <w:sz w:val="22"/>
          <w:szCs w:val="22"/>
        </w:rPr>
      </w:pPr>
      <w:r w:rsidRPr="006F6C43">
        <w:rPr>
          <w:rFonts w:ascii="Arial" w:eastAsia="Batang, 바탕" w:hAnsi="Arial" w:cs="Arial"/>
          <w:b/>
          <w:bCs/>
          <w:sz w:val="22"/>
          <w:szCs w:val="22"/>
        </w:rPr>
        <w:t xml:space="preserve">CLÁUSULA TERCEIRA – </w:t>
      </w:r>
      <w:r w:rsidRPr="006F6C43">
        <w:rPr>
          <w:rFonts w:ascii="Arial" w:eastAsia="Batang, 바탕" w:hAnsi="Arial" w:cs="Arial"/>
          <w:i/>
          <w:sz w:val="22"/>
          <w:szCs w:val="22"/>
        </w:rPr>
        <w:t>Do preço e condições de pagamento</w:t>
      </w:r>
      <w:r w:rsidRPr="006F6C43">
        <w:rPr>
          <w:rFonts w:ascii="Arial" w:eastAsia="Batang, 바탕" w:hAnsi="Arial" w:cs="Arial"/>
          <w:b/>
          <w:bCs/>
          <w:sz w:val="22"/>
          <w:szCs w:val="22"/>
        </w:rPr>
        <w:t xml:space="preserve"> - </w:t>
      </w:r>
      <w:r w:rsidRPr="006F6C43">
        <w:rPr>
          <w:rFonts w:ascii="Arial" w:eastAsia="Arial" w:hAnsi="Arial" w:cs="Arial"/>
          <w:sz w:val="22"/>
          <w:szCs w:val="22"/>
        </w:rPr>
        <w:t xml:space="preserve"> </w:t>
      </w:r>
      <w:r w:rsidRPr="006F6C43">
        <w:rPr>
          <w:rFonts w:ascii="Arial" w:eastAsia="Batang, 바탕" w:hAnsi="Arial" w:cs="Arial"/>
          <w:sz w:val="22"/>
          <w:szCs w:val="22"/>
        </w:rPr>
        <w:t>A Contratada</w:t>
      </w:r>
      <w:r w:rsidRPr="006F6C43">
        <w:rPr>
          <w:rFonts w:ascii="Arial" w:eastAsia="Batang, 바탕" w:hAnsi="Arial" w:cs="Arial"/>
          <w:b/>
          <w:bCs/>
          <w:sz w:val="22"/>
          <w:szCs w:val="22"/>
        </w:rPr>
        <w:t xml:space="preserve"> </w:t>
      </w:r>
      <w:r w:rsidRPr="006F6C43">
        <w:rPr>
          <w:rFonts w:ascii="Arial" w:eastAsia="Batang, 바탕" w:hAnsi="Arial" w:cs="Arial"/>
          <w:sz w:val="22"/>
          <w:szCs w:val="22"/>
        </w:rPr>
        <w:t xml:space="preserve">compromete-se, com relação à Cláusula Segunda, a ser depositária do objeto licitado, que será solicitado na medida das necessidades do Município, mediante autorização da Secretaria responsável, devendo ser expedida Nota Fiscal sempre que houver entrega dos gêneros alimentícios. O Secretário e/ou Servidor que receber os referidos alimentos, conferirá a quantidade recebida, e assinará a respectiva Nota Fiscal. O local de entrega será na Prefeitura Municipal, no Setor de </w:t>
      </w:r>
      <w:r w:rsidRPr="006F6C43">
        <w:rPr>
          <w:rFonts w:ascii="Arial" w:eastAsia="Batang, 바탕" w:hAnsi="Arial" w:cs="Arial"/>
          <w:sz w:val="22"/>
          <w:szCs w:val="22"/>
        </w:rPr>
        <w:lastRenderedPageBreak/>
        <w:t>Alimentação Escolar.</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jc w:val="both"/>
        <w:rPr>
          <w:rFonts w:ascii="Arial" w:hAnsi="Arial" w:cs="Arial"/>
          <w:sz w:val="22"/>
          <w:szCs w:val="22"/>
        </w:rPr>
      </w:pPr>
      <w:r w:rsidRPr="006F6C43">
        <w:rPr>
          <w:rFonts w:ascii="Arial" w:eastAsia="Batang, 바탕" w:hAnsi="Arial" w:cs="Arial"/>
          <w:b/>
          <w:bCs/>
          <w:sz w:val="22"/>
          <w:szCs w:val="22"/>
        </w:rPr>
        <w:t xml:space="preserve">CLÁUSULA QUARTA – </w:t>
      </w:r>
      <w:r w:rsidRPr="006F6C43">
        <w:rPr>
          <w:rFonts w:ascii="Arial" w:eastAsia="Batang, 바탕" w:hAnsi="Arial" w:cs="Arial"/>
          <w:i/>
          <w:iCs/>
          <w:sz w:val="22"/>
          <w:szCs w:val="22"/>
        </w:rPr>
        <w:t xml:space="preserve">Do prazo - </w:t>
      </w:r>
      <w:r w:rsidRPr="006F6C43">
        <w:rPr>
          <w:rFonts w:ascii="Arial" w:eastAsia="Batang, 바탕" w:hAnsi="Arial" w:cs="Arial"/>
          <w:sz w:val="22"/>
          <w:szCs w:val="22"/>
        </w:rPr>
        <w:t>O presente Contrato passa a vigorar na data de sua assinatura e esgotar-se-á com o depósito e a retirada total do objeto ora contratado.</w:t>
      </w:r>
    </w:p>
    <w:p w:rsidR="00B21110" w:rsidRPr="006F6C43" w:rsidRDefault="00B21110">
      <w:pPr>
        <w:pStyle w:val="Standard"/>
        <w:jc w:val="both"/>
        <w:rPr>
          <w:rFonts w:ascii="Arial" w:hAnsi="Arial" w:cs="Arial"/>
          <w:sz w:val="22"/>
          <w:szCs w:val="22"/>
        </w:rPr>
      </w:pPr>
    </w:p>
    <w:p w:rsidR="00B21110" w:rsidRPr="006F6C43" w:rsidRDefault="002B63E9">
      <w:pPr>
        <w:pStyle w:val="Recuodecorpodetexto2"/>
        <w:spacing w:after="0" w:line="240" w:lineRule="auto"/>
        <w:ind w:left="0" w:firstLine="15"/>
        <w:jc w:val="both"/>
        <w:rPr>
          <w:rFonts w:ascii="Arial" w:hAnsi="Arial" w:cs="Arial"/>
          <w:sz w:val="22"/>
          <w:szCs w:val="22"/>
        </w:rPr>
      </w:pPr>
      <w:r w:rsidRPr="006F6C43">
        <w:rPr>
          <w:rFonts w:ascii="Arial" w:eastAsia="Batang, 바탕" w:hAnsi="Arial" w:cs="Arial"/>
          <w:b/>
          <w:bCs/>
          <w:sz w:val="22"/>
          <w:szCs w:val="22"/>
        </w:rPr>
        <w:t>Parágrafo único</w:t>
      </w:r>
      <w:r w:rsidRPr="006F6C43">
        <w:rPr>
          <w:rFonts w:ascii="Arial" w:eastAsia="Batang, 바탕" w:hAnsi="Arial" w:cs="Arial"/>
          <w:sz w:val="22"/>
          <w:szCs w:val="22"/>
        </w:rPr>
        <w:t xml:space="preserve"> - As entregas deverão atender o cronograma fornecido pela Secretaria Municipal de Educação.</w:t>
      </w:r>
    </w:p>
    <w:p w:rsidR="00B21110" w:rsidRPr="006F6C43" w:rsidRDefault="002B63E9">
      <w:pPr>
        <w:pStyle w:val="Ttulo8"/>
        <w:spacing w:before="0" w:after="0"/>
        <w:ind w:firstLine="855"/>
        <w:jc w:val="both"/>
        <w:rPr>
          <w:rFonts w:ascii="Arial" w:hAnsi="Arial" w:cs="Arial"/>
          <w:sz w:val="22"/>
          <w:szCs w:val="22"/>
        </w:rPr>
      </w:pPr>
      <w:r w:rsidRPr="006F6C43">
        <w:rPr>
          <w:rFonts w:ascii="Arial" w:eastAsia="Arial" w:hAnsi="Arial" w:cs="Arial"/>
          <w:bCs/>
          <w:sz w:val="22"/>
          <w:szCs w:val="22"/>
        </w:rPr>
        <w:t xml:space="preserve"> </w:t>
      </w:r>
    </w:p>
    <w:p w:rsidR="00B21110" w:rsidRPr="006F6C43" w:rsidRDefault="002B63E9">
      <w:pPr>
        <w:pStyle w:val="Ttulo8"/>
        <w:spacing w:before="0" w:after="0"/>
        <w:jc w:val="both"/>
        <w:rPr>
          <w:rFonts w:ascii="Arial" w:hAnsi="Arial" w:cs="Arial"/>
          <w:sz w:val="22"/>
          <w:szCs w:val="22"/>
        </w:rPr>
      </w:pPr>
      <w:r w:rsidRPr="006F6C43">
        <w:rPr>
          <w:rFonts w:ascii="Arial" w:eastAsia="Batang, 바탕" w:hAnsi="Arial" w:cs="Arial"/>
          <w:b/>
          <w:bCs/>
          <w:i w:val="0"/>
          <w:sz w:val="22"/>
          <w:szCs w:val="22"/>
        </w:rPr>
        <w:t xml:space="preserve">CLÁUSULA QUINTA – </w:t>
      </w:r>
      <w:r w:rsidRPr="006F6C43">
        <w:rPr>
          <w:rFonts w:ascii="Arial" w:eastAsia="Batang, 바탕" w:hAnsi="Arial" w:cs="Arial"/>
          <w:sz w:val="22"/>
          <w:szCs w:val="22"/>
        </w:rPr>
        <w:t>Do preço - O</w:t>
      </w:r>
      <w:r w:rsidRPr="006F6C43">
        <w:rPr>
          <w:rFonts w:ascii="Arial" w:eastAsia="Batang, 바탕" w:hAnsi="Arial" w:cs="Arial"/>
          <w:i w:val="0"/>
          <w:iCs w:val="0"/>
          <w:sz w:val="22"/>
          <w:szCs w:val="22"/>
        </w:rPr>
        <w:t xml:space="preserve"> preço certo e ajustado entre as partes é de R$</w:t>
      </w:r>
      <w:r w:rsidR="00951883">
        <w:rPr>
          <w:rFonts w:ascii="Arial" w:eastAsia="Batang, 바탕" w:hAnsi="Arial" w:cs="Arial"/>
          <w:i w:val="0"/>
          <w:iCs w:val="0"/>
          <w:sz w:val="22"/>
          <w:szCs w:val="22"/>
        </w:rPr>
        <w:t xml:space="preserve"> </w:t>
      </w:r>
      <w:r w:rsidR="00A46A55" w:rsidRPr="00A46A55">
        <w:rPr>
          <w:rFonts w:ascii="Arial" w:eastAsia="Batang, 바탕" w:hAnsi="Arial" w:cs="Arial"/>
          <w:i w:val="0"/>
          <w:iCs w:val="0"/>
          <w:sz w:val="22"/>
          <w:szCs w:val="22"/>
        </w:rPr>
        <w:t>1.443,40</w:t>
      </w:r>
      <w:r w:rsidR="00AC2BD5" w:rsidRPr="00AC2BD5">
        <w:rPr>
          <w:rFonts w:ascii="Arial" w:eastAsia="Batang, 바탕" w:hAnsi="Arial" w:cs="Arial"/>
          <w:i w:val="0"/>
          <w:iCs w:val="0"/>
          <w:sz w:val="22"/>
          <w:szCs w:val="22"/>
        </w:rPr>
        <w:t xml:space="preserve"> </w:t>
      </w:r>
      <w:r w:rsidRPr="006F6C43">
        <w:rPr>
          <w:rFonts w:ascii="Arial" w:eastAsia="Batang, 바탕" w:hAnsi="Arial" w:cs="Arial"/>
          <w:i w:val="0"/>
          <w:iCs w:val="0"/>
          <w:sz w:val="22"/>
          <w:szCs w:val="22"/>
        </w:rPr>
        <w:t>(</w:t>
      </w:r>
      <w:r w:rsidR="00A46A55">
        <w:rPr>
          <w:rFonts w:ascii="Arial" w:eastAsia="Batang, 바탕" w:hAnsi="Arial" w:cs="Arial"/>
          <w:i w:val="0"/>
          <w:iCs w:val="0"/>
          <w:sz w:val="22"/>
          <w:szCs w:val="22"/>
        </w:rPr>
        <w:t>mil quatrocentos e quarenta e três reais e quarenta centavos</w:t>
      </w:r>
      <w:r w:rsidRPr="006F6C43">
        <w:rPr>
          <w:rFonts w:ascii="Arial" w:eastAsia="Batang, 바탕" w:hAnsi="Arial" w:cs="Arial"/>
          <w:i w:val="0"/>
          <w:iCs w:val="0"/>
          <w:sz w:val="22"/>
          <w:szCs w:val="22"/>
        </w:rPr>
        <w:t>), correspondente ao objeto descrito e caracterizado na Cláusula Segunda do pr</w:t>
      </w:r>
      <w:r w:rsidRPr="006F6C43">
        <w:rPr>
          <w:rFonts w:ascii="Arial" w:eastAsia="Batang, 바탕" w:hAnsi="Arial" w:cs="Arial"/>
          <w:i w:val="0"/>
          <w:iCs w:val="0"/>
          <w:sz w:val="22"/>
          <w:szCs w:val="22"/>
        </w:rPr>
        <w:t>e</w:t>
      </w:r>
      <w:r w:rsidRPr="006F6C43">
        <w:rPr>
          <w:rFonts w:ascii="Arial" w:eastAsia="Batang, 바탕" w:hAnsi="Arial" w:cs="Arial"/>
          <w:i w:val="0"/>
          <w:iCs w:val="0"/>
          <w:sz w:val="22"/>
          <w:szCs w:val="22"/>
        </w:rPr>
        <w:t>sente Contrato.</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jc w:val="both"/>
        <w:rPr>
          <w:rFonts w:ascii="Arial" w:hAnsi="Arial" w:cs="Arial"/>
          <w:sz w:val="22"/>
          <w:szCs w:val="22"/>
        </w:rPr>
      </w:pPr>
      <w:r w:rsidRPr="006F6C43">
        <w:rPr>
          <w:rFonts w:ascii="Arial" w:eastAsia="Batang, 바탕" w:hAnsi="Arial" w:cs="Arial"/>
          <w:b/>
          <w:bCs/>
          <w:sz w:val="22"/>
          <w:szCs w:val="22"/>
        </w:rPr>
        <w:t xml:space="preserve">§ 1º. </w:t>
      </w:r>
      <w:r w:rsidRPr="006F6C43">
        <w:rPr>
          <w:rFonts w:ascii="Arial" w:eastAsia="Batang, 바탕" w:hAnsi="Arial" w:cs="Arial"/>
          <w:sz w:val="22"/>
          <w:szCs w:val="22"/>
        </w:rPr>
        <w:t xml:space="preserve">O pagamento será efetuado quinzenalmente, mediante a apresentação da fatura correspondente aos gêneros alimentícios fornecidos, e realizado no prazo estipulado na Chamada Pública e com observância do estipulado pela </w:t>
      </w:r>
      <w:r w:rsidRPr="006F6C43">
        <w:rPr>
          <w:rStyle w:val="nfase"/>
          <w:rFonts w:ascii="Arial" w:eastAsia="Batang, 바탕" w:hAnsi="Arial" w:cs="Arial"/>
          <w:sz w:val="22"/>
          <w:szCs w:val="22"/>
        </w:rPr>
        <w:t>Resolução 25/2012/CD/FNDE/MEC</w:t>
      </w:r>
      <w:r w:rsidRPr="006F6C43">
        <w:rPr>
          <w:rFonts w:ascii="Arial" w:eastAsia="Batang, 바탕" w:hAnsi="Arial" w:cs="Arial"/>
          <w:sz w:val="22"/>
          <w:szCs w:val="22"/>
        </w:rPr>
        <w:t>,  e subsidiariamente pela Lei 8.666/93.</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Corpodetexto2"/>
        <w:spacing w:after="0" w:line="240" w:lineRule="auto"/>
        <w:jc w:val="both"/>
        <w:rPr>
          <w:rFonts w:ascii="Arial" w:hAnsi="Arial" w:cs="Arial"/>
          <w:sz w:val="22"/>
          <w:szCs w:val="22"/>
        </w:rPr>
      </w:pPr>
      <w:r w:rsidRPr="006F6C43">
        <w:rPr>
          <w:rFonts w:ascii="Arial" w:eastAsia="Batang, 바탕" w:hAnsi="Arial" w:cs="Arial"/>
          <w:b/>
          <w:bCs/>
          <w:sz w:val="22"/>
          <w:szCs w:val="22"/>
        </w:rPr>
        <w:t>§ 2</w:t>
      </w:r>
      <w:r w:rsidRPr="006F6C43">
        <w:rPr>
          <w:rFonts w:ascii="Arial" w:eastAsia="Batang, 바탕" w:hAnsi="Arial" w:cs="Arial"/>
          <w:sz w:val="22"/>
          <w:szCs w:val="22"/>
        </w:rPr>
        <w:t>º.  Ocorrendo desequilíbrio econômico – financeiro do contrato, a Administração poderá rest</w:t>
      </w:r>
      <w:r w:rsidRPr="006F6C43">
        <w:rPr>
          <w:rFonts w:ascii="Arial" w:eastAsia="Batang, 바탕" w:hAnsi="Arial" w:cs="Arial"/>
          <w:sz w:val="22"/>
          <w:szCs w:val="22"/>
        </w:rPr>
        <w:t>a</w:t>
      </w:r>
      <w:r w:rsidRPr="006F6C43">
        <w:rPr>
          <w:rFonts w:ascii="Arial" w:eastAsia="Batang, 바탕" w:hAnsi="Arial" w:cs="Arial"/>
          <w:sz w:val="22"/>
          <w:szCs w:val="22"/>
        </w:rPr>
        <w:t>belecer a relação pactuada, nos termos do art. 65, II, letra d, da Lei n. º 8.666/93, mediante co</w:t>
      </w:r>
      <w:r w:rsidRPr="006F6C43">
        <w:rPr>
          <w:rFonts w:ascii="Arial" w:eastAsia="Batang, 바탕" w:hAnsi="Arial" w:cs="Arial"/>
          <w:sz w:val="22"/>
          <w:szCs w:val="22"/>
        </w:rPr>
        <w:t>m</w:t>
      </w:r>
      <w:r w:rsidRPr="006F6C43">
        <w:rPr>
          <w:rFonts w:ascii="Arial" w:eastAsia="Batang, 바탕" w:hAnsi="Arial" w:cs="Arial"/>
          <w:sz w:val="22"/>
          <w:szCs w:val="22"/>
        </w:rPr>
        <w:t>provação documental e requerimento expresso do contratado.</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jc w:val="both"/>
        <w:rPr>
          <w:rFonts w:ascii="Arial" w:hAnsi="Arial" w:cs="Arial"/>
          <w:sz w:val="22"/>
          <w:szCs w:val="22"/>
        </w:rPr>
      </w:pPr>
      <w:r w:rsidRPr="006F6C43">
        <w:rPr>
          <w:rFonts w:ascii="Arial" w:eastAsia="Batang, 바탕" w:hAnsi="Arial" w:cs="Arial"/>
          <w:b/>
          <w:bCs/>
          <w:sz w:val="22"/>
          <w:szCs w:val="22"/>
        </w:rPr>
        <w:t xml:space="preserve">CLÁUSULA SEXTA – </w:t>
      </w:r>
      <w:r w:rsidRPr="006F6C43">
        <w:rPr>
          <w:rFonts w:ascii="Arial" w:eastAsia="Batang, 바탕" w:hAnsi="Arial" w:cs="Arial"/>
          <w:i/>
          <w:iCs/>
          <w:sz w:val="22"/>
          <w:szCs w:val="22"/>
        </w:rPr>
        <w:t xml:space="preserve">das obrigações </w:t>
      </w:r>
      <w:r w:rsidRPr="006F6C43">
        <w:rPr>
          <w:rFonts w:ascii="Arial" w:eastAsia="Batang, 바탕" w:hAnsi="Arial" w:cs="Arial"/>
          <w:b/>
          <w:bCs/>
          <w:sz w:val="22"/>
          <w:szCs w:val="22"/>
        </w:rPr>
        <w:t xml:space="preserve">- </w:t>
      </w:r>
      <w:r w:rsidRPr="006F6C43">
        <w:rPr>
          <w:rFonts w:ascii="Arial" w:eastAsia="Arial" w:hAnsi="Arial" w:cs="Arial"/>
          <w:b/>
          <w:bCs/>
          <w:sz w:val="22"/>
          <w:szCs w:val="22"/>
        </w:rPr>
        <w:t xml:space="preserve"> </w:t>
      </w:r>
      <w:r w:rsidRPr="006F6C43">
        <w:rPr>
          <w:rFonts w:ascii="Arial" w:eastAsia="Batang, 바탕" w:hAnsi="Arial" w:cs="Arial"/>
          <w:sz w:val="22"/>
          <w:szCs w:val="22"/>
        </w:rPr>
        <w:t>São de responsabilidade da Contratada, os encargos fiscais e comerciais decorrentes da transação, com multa diária por atraso na entrega do objeto. Perdas e danos, (art. 69 e 70 da Lei 8.666/93).</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jc w:val="both"/>
        <w:rPr>
          <w:rFonts w:ascii="Arial" w:hAnsi="Arial" w:cs="Arial"/>
          <w:sz w:val="22"/>
          <w:szCs w:val="22"/>
        </w:rPr>
      </w:pPr>
      <w:r w:rsidRPr="006F6C43">
        <w:rPr>
          <w:rFonts w:ascii="Arial" w:eastAsia="Batang, 바탕" w:hAnsi="Arial" w:cs="Arial"/>
          <w:b/>
          <w:bCs/>
          <w:sz w:val="22"/>
          <w:szCs w:val="22"/>
        </w:rPr>
        <w:t xml:space="preserve">CLÁUSULA SÉTIMA – </w:t>
      </w:r>
      <w:r w:rsidRPr="006F6C43">
        <w:rPr>
          <w:rFonts w:ascii="Arial" w:eastAsia="Batang, 바탕" w:hAnsi="Arial" w:cs="Arial"/>
          <w:i/>
          <w:iCs/>
          <w:sz w:val="22"/>
          <w:szCs w:val="22"/>
        </w:rPr>
        <w:t>da rescisão</w:t>
      </w:r>
      <w:r w:rsidRPr="006F6C43">
        <w:rPr>
          <w:rFonts w:ascii="Arial" w:eastAsia="Batang, 바탕" w:hAnsi="Arial" w:cs="Arial"/>
          <w:b/>
          <w:bCs/>
          <w:sz w:val="22"/>
          <w:szCs w:val="22"/>
        </w:rPr>
        <w:t xml:space="preserve"> - </w:t>
      </w:r>
      <w:r w:rsidRPr="006F6C43">
        <w:rPr>
          <w:rFonts w:ascii="Arial" w:eastAsia="Arial" w:hAnsi="Arial" w:cs="Arial"/>
          <w:b/>
          <w:bCs/>
          <w:sz w:val="22"/>
          <w:szCs w:val="22"/>
        </w:rPr>
        <w:t xml:space="preserve"> </w:t>
      </w:r>
      <w:r w:rsidRPr="006F6C43">
        <w:rPr>
          <w:rFonts w:ascii="Arial" w:eastAsia="Batang, 바탕" w:hAnsi="Arial" w:cs="Arial"/>
          <w:sz w:val="22"/>
          <w:szCs w:val="22"/>
        </w:rPr>
        <w:t>O presente Contrato poderá ser rescindido, na forma determinada nos artigos 77 a 79 da Lei 8.666/93.</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ind w:firstLine="855"/>
        <w:jc w:val="both"/>
        <w:rPr>
          <w:rFonts w:ascii="Arial" w:hAnsi="Arial" w:cs="Arial"/>
          <w:sz w:val="22"/>
          <w:szCs w:val="22"/>
        </w:rPr>
      </w:pPr>
      <w:r w:rsidRPr="006F6C43">
        <w:rPr>
          <w:rFonts w:ascii="Arial" w:eastAsia="Arial" w:hAnsi="Arial" w:cs="Arial"/>
          <w:sz w:val="22"/>
          <w:szCs w:val="22"/>
        </w:rPr>
        <w:t xml:space="preserve"> </w:t>
      </w:r>
      <w:r w:rsidRPr="006F6C43">
        <w:rPr>
          <w:rFonts w:ascii="Arial" w:eastAsia="Batang, 바탕" w:hAnsi="Arial" w:cs="Arial"/>
          <w:sz w:val="22"/>
          <w:szCs w:val="22"/>
        </w:rPr>
        <w:tab/>
      </w:r>
      <w:r w:rsidRPr="006F6C43">
        <w:rPr>
          <w:rFonts w:ascii="Arial" w:eastAsia="Batang, 바탕" w:hAnsi="Arial" w:cs="Arial"/>
          <w:b/>
          <w:bCs/>
          <w:sz w:val="22"/>
          <w:szCs w:val="22"/>
        </w:rPr>
        <w:t xml:space="preserve">§ 1º. </w:t>
      </w:r>
      <w:r w:rsidRPr="006F6C43">
        <w:rPr>
          <w:rFonts w:ascii="Arial" w:eastAsia="Batang, 바탕" w:hAnsi="Arial" w:cs="Arial"/>
          <w:sz w:val="22"/>
          <w:szCs w:val="22"/>
        </w:rPr>
        <w:t xml:space="preserve"> O atraso injustificado na execução do Contrato sujeitará a Contratada à multa de mora, a razão de 0,05% ao mês sobre o valor dos gêneros alimentícios a serem fornecidos, podendo ainda o Contratante, rescindir unilateralmente o  contrato e aplicar outras sanções previstas na Lei 8.666/93.</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ind w:firstLine="855"/>
        <w:jc w:val="both"/>
        <w:rPr>
          <w:rFonts w:ascii="Arial" w:hAnsi="Arial" w:cs="Arial"/>
          <w:sz w:val="22"/>
          <w:szCs w:val="22"/>
        </w:rPr>
      </w:pPr>
      <w:r w:rsidRPr="006F6C43">
        <w:rPr>
          <w:rFonts w:ascii="Arial" w:eastAsia="Arial" w:hAnsi="Arial" w:cs="Arial"/>
          <w:b/>
          <w:bCs/>
          <w:sz w:val="22"/>
          <w:szCs w:val="22"/>
        </w:rPr>
        <w:t xml:space="preserve"> </w:t>
      </w:r>
      <w:r w:rsidRPr="006F6C43">
        <w:rPr>
          <w:rFonts w:ascii="Arial" w:eastAsia="Batang, 바탕" w:hAnsi="Arial" w:cs="Arial"/>
          <w:b/>
          <w:bCs/>
          <w:sz w:val="22"/>
          <w:szCs w:val="22"/>
        </w:rPr>
        <w:tab/>
        <w:t xml:space="preserve">§ 2º. </w:t>
      </w:r>
      <w:r w:rsidRPr="006F6C43">
        <w:rPr>
          <w:rFonts w:ascii="Arial" w:eastAsia="Batang, 바탕" w:hAnsi="Arial" w:cs="Arial"/>
          <w:sz w:val="22"/>
          <w:szCs w:val="22"/>
        </w:rPr>
        <w:t xml:space="preserve"> Aplicada a multa, após regular processo administrativo, será descontada do valor do objeto a ser fornecido, sendo que, se a multa for de valor superior ao valor a receber, responderá a Contratada pela sua diferença, a qual será descontada dos pagamentos eventualmente devidos pelo Contratante  ou, ainda, quando for o caso, cobrada judicialmente.</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ind w:firstLine="855"/>
        <w:jc w:val="both"/>
        <w:rPr>
          <w:rFonts w:ascii="Arial" w:hAnsi="Arial" w:cs="Arial"/>
          <w:sz w:val="22"/>
          <w:szCs w:val="22"/>
        </w:rPr>
      </w:pPr>
      <w:r w:rsidRPr="006F6C43">
        <w:rPr>
          <w:rFonts w:ascii="Arial" w:eastAsia="Arial" w:hAnsi="Arial" w:cs="Arial"/>
          <w:sz w:val="22"/>
          <w:szCs w:val="22"/>
        </w:rPr>
        <w:t xml:space="preserve"> </w:t>
      </w:r>
      <w:r w:rsidRPr="006F6C43">
        <w:rPr>
          <w:rFonts w:ascii="Arial" w:eastAsia="Batang, 바탕" w:hAnsi="Arial" w:cs="Arial"/>
          <w:sz w:val="22"/>
          <w:szCs w:val="22"/>
        </w:rPr>
        <w:tab/>
      </w:r>
      <w:r w:rsidRPr="006F6C43">
        <w:rPr>
          <w:rFonts w:ascii="Arial" w:eastAsia="Batang, 바탕" w:hAnsi="Arial" w:cs="Arial"/>
          <w:b/>
          <w:bCs/>
          <w:sz w:val="22"/>
          <w:szCs w:val="22"/>
        </w:rPr>
        <w:t xml:space="preserve">§ 3º. </w:t>
      </w:r>
      <w:r w:rsidRPr="006F6C43">
        <w:rPr>
          <w:rFonts w:ascii="Arial" w:eastAsia="Batang, 바탕" w:hAnsi="Arial" w:cs="Arial"/>
          <w:sz w:val="22"/>
          <w:szCs w:val="22"/>
        </w:rPr>
        <w:t>Pela inexecução total ou parcial do Contrato, o Contratante poderá, garantida a defesa prévia, aplicar à Contratada as seguintes sanções: a) suspensão temporária de participação em licitação e impedimento de contratar com o Contratante, pelo prazo de 02 (dois) anos; b) declaração de inidoneidade para  licitar ou contratar com o Contratante, enquanto perdurarem os motivos determinantes da punição, ou até que seja promovida a reabilitação perante a própria autoridade que aplicou a penalidade, que será concedida quando a  Contratada  ressarcir o Contratante pelos prejuízos resultantes e após decorrido o prazo da sanção aplicada.</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jc w:val="both"/>
        <w:rPr>
          <w:rFonts w:ascii="Arial" w:hAnsi="Arial" w:cs="Arial"/>
          <w:sz w:val="22"/>
          <w:szCs w:val="22"/>
        </w:rPr>
      </w:pPr>
      <w:r w:rsidRPr="006F6C43">
        <w:rPr>
          <w:rFonts w:ascii="Arial" w:eastAsia="Batang, 바탕" w:hAnsi="Arial" w:cs="Arial"/>
          <w:b/>
          <w:bCs/>
          <w:sz w:val="22"/>
          <w:szCs w:val="22"/>
        </w:rPr>
        <w:t xml:space="preserve">CLÁUSULA OITAVA – </w:t>
      </w:r>
      <w:r w:rsidRPr="006F6C43">
        <w:rPr>
          <w:rFonts w:ascii="Arial" w:eastAsia="Batang, 바탕" w:hAnsi="Arial" w:cs="Arial"/>
          <w:i/>
          <w:iCs/>
          <w:sz w:val="22"/>
          <w:szCs w:val="22"/>
        </w:rPr>
        <w:t xml:space="preserve">da dotação - </w:t>
      </w:r>
      <w:r w:rsidRPr="006F6C43">
        <w:rPr>
          <w:rFonts w:ascii="Arial" w:eastAsia="Arial" w:hAnsi="Arial" w:cs="Arial"/>
          <w:sz w:val="22"/>
          <w:szCs w:val="22"/>
        </w:rPr>
        <w:t xml:space="preserve"> </w:t>
      </w:r>
      <w:r w:rsidRPr="006F6C43">
        <w:rPr>
          <w:rFonts w:ascii="Arial" w:hAnsi="Arial" w:cs="Arial"/>
          <w:sz w:val="22"/>
          <w:szCs w:val="22"/>
        </w:rPr>
        <w:t xml:space="preserve">As despesas decorrentes correrão por conta dos recursos constantes no orçamento do corrente exercício da Secretaria Municipal da Educação na atividade </w:t>
      </w:r>
      <w:r w:rsidRPr="006F6C43">
        <w:rPr>
          <w:rFonts w:ascii="Arial" w:hAnsi="Arial" w:cs="Arial"/>
          <w:sz w:val="22"/>
          <w:szCs w:val="22"/>
        </w:rPr>
        <w:lastRenderedPageBreak/>
        <w:t>0406 12 361 0028 2023 33903000000000 1</w:t>
      </w:r>
      <w:r w:rsidR="00036566">
        <w:rPr>
          <w:rFonts w:ascii="Arial" w:hAnsi="Arial" w:cs="Arial"/>
          <w:sz w:val="22"/>
          <w:szCs w:val="22"/>
        </w:rPr>
        <w:t>552</w:t>
      </w:r>
      <w:r w:rsidRPr="006F6C43">
        <w:rPr>
          <w:rFonts w:ascii="Arial" w:hAnsi="Arial" w:cs="Arial"/>
          <w:sz w:val="22"/>
          <w:szCs w:val="22"/>
        </w:rPr>
        <w:t>- Manutenção da Alimentação Escolar, rubrica 339030 – Material de Consumo</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B21110">
      <w:pPr>
        <w:pStyle w:val="Standard"/>
        <w:ind w:firstLine="855"/>
        <w:jc w:val="both"/>
        <w:rPr>
          <w:rFonts w:ascii="Arial" w:eastAsia="Batang, 바탕" w:hAnsi="Arial" w:cs="Arial"/>
          <w:sz w:val="22"/>
          <w:szCs w:val="22"/>
        </w:rPr>
      </w:pPr>
    </w:p>
    <w:p w:rsidR="00B21110" w:rsidRPr="006F6C43" w:rsidRDefault="002B63E9">
      <w:pPr>
        <w:pStyle w:val="Standard"/>
        <w:jc w:val="both"/>
        <w:rPr>
          <w:rFonts w:ascii="Arial" w:hAnsi="Arial" w:cs="Arial"/>
          <w:sz w:val="22"/>
          <w:szCs w:val="22"/>
        </w:rPr>
      </w:pPr>
      <w:r w:rsidRPr="006F6C43">
        <w:rPr>
          <w:rFonts w:ascii="Arial" w:eastAsia="Batang, 바탕" w:hAnsi="Arial" w:cs="Arial"/>
          <w:b/>
          <w:bCs/>
          <w:sz w:val="22"/>
          <w:szCs w:val="22"/>
        </w:rPr>
        <w:t xml:space="preserve">CLÁUSULA NONA – </w:t>
      </w:r>
      <w:r w:rsidRPr="006F6C43">
        <w:rPr>
          <w:rFonts w:ascii="Arial" w:eastAsia="Batang, 바탕" w:hAnsi="Arial" w:cs="Arial"/>
          <w:i/>
          <w:iCs/>
          <w:sz w:val="22"/>
          <w:szCs w:val="22"/>
        </w:rPr>
        <w:t xml:space="preserve">do foro - </w:t>
      </w:r>
      <w:r w:rsidRPr="006F6C43">
        <w:rPr>
          <w:rFonts w:ascii="Arial" w:eastAsia="Arial" w:hAnsi="Arial" w:cs="Arial"/>
          <w:sz w:val="22"/>
          <w:szCs w:val="22"/>
        </w:rPr>
        <w:t xml:space="preserve"> </w:t>
      </w:r>
      <w:r w:rsidRPr="006F6C43">
        <w:rPr>
          <w:rFonts w:ascii="Arial" w:eastAsia="Batang, 바탕" w:hAnsi="Arial" w:cs="Arial"/>
          <w:sz w:val="22"/>
          <w:szCs w:val="22"/>
        </w:rPr>
        <w:t>O Foro de Carazinho será designado para tratar de quaisquer questões oriundas do presente instrumento, inadmitido qualquer outro.</w:t>
      </w:r>
    </w:p>
    <w:p w:rsidR="00B21110" w:rsidRPr="006F6C43" w:rsidRDefault="00B21110">
      <w:pPr>
        <w:pStyle w:val="Standard"/>
        <w:ind w:firstLine="855"/>
        <w:jc w:val="both"/>
        <w:rPr>
          <w:rFonts w:ascii="Arial" w:hAnsi="Arial" w:cs="Arial"/>
          <w:sz w:val="22"/>
          <w:szCs w:val="22"/>
        </w:rPr>
      </w:pPr>
    </w:p>
    <w:p w:rsidR="00B21110" w:rsidRPr="006F6C43" w:rsidRDefault="002B63E9">
      <w:pPr>
        <w:pStyle w:val="Standard"/>
        <w:ind w:firstLine="855"/>
        <w:jc w:val="both"/>
        <w:rPr>
          <w:rFonts w:ascii="Arial" w:hAnsi="Arial" w:cs="Arial"/>
          <w:sz w:val="22"/>
          <w:szCs w:val="22"/>
        </w:rPr>
      </w:pPr>
      <w:r w:rsidRPr="006F6C43">
        <w:rPr>
          <w:rFonts w:ascii="Arial" w:eastAsia="Arial" w:hAnsi="Arial" w:cs="Arial"/>
          <w:sz w:val="22"/>
          <w:szCs w:val="22"/>
        </w:rPr>
        <w:t xml:space="preserve"> </w:t>
      </w:r>
      <w:r w:rsidRPr="006F6C43">
        <w:rPr>
          <w:rFonts w:ascii="Arial" w:eastAsia="Batang, 바탕" w:hAnsi="Arial" w:cs="Arial"/>
          <w:sz w:val="22"/>
          <w:szCs w:val="22"/>
        </w:rPr>
        <w:t>E assim, por estarem justos e contratados, firmam o presente em 03(três) vias de igual teor e forma, perante duas testemunhas que também assinam.</w:t>
      </w:r>
    </w:p>
    <w:p w:rsidR="00B21110" w:rsidRPr="006F6C43" w:rsidRDefault="00B21110">
      <w:pPr>
        <w:pStyle w:val="Standard"/>
        <w:ind w:firstLine="855"/>
        <w:jc w:val="both"/>
        <w:rPr>
          <w:rFonts w:ascii="Arial" w:eastAsia="Batang, 바탕" w:hAnsi="Arial" w:cs="Arial"/>
          <w:sz w:val="22"/>
          <w:szCs w:val="22"/>
        </w:rPr>
      </w:pPr>
    </w:p>
    <w:p w:rsidR="00B21110" w:rsidRPr="006F6C43" w:rsidRDefault="00B21110">
      <w:pPr>
        <w:pStyle w:val="Standard"/>
        <w:ind w:firstLine="855"/>
        <w:jc w:val="both"/>
        <w:rPr>
          <w:rFonts w:ascii="Arial" w:eastAsia="Batang, 바탕" w:hAnsi="Arial" w:cs="Arial"/>
          <w:sz w:val="22"/>
          <w:szCs w:val="22"/>
        </w:rPr>
      </w:pPr>
    </w:p>
    <w:p w:rsidR="00B21110" w:rsidRDefault="002B63E9" w:rsidP="006F6C43">
      <w:pPr>
        <w:pStyle w:val="Ttulo3"/>
        <w:spacing w:before="0" w:after="0"/>
        <w:jc w:val="right"/>
        <w:rPr>
          <w:rFonts w:eastAsia="Batang, 바탕"/>
          <w:sz w:val="22"/>
          <w:szCs w:val="22"/>
        </w:rPr>
      </w:pPr>
      <w:r w:rsidRPr="006F6C43">
        <w:rPr>
          <w:rFonts w:eastAsia="Batang, 바탕"/>
          <w:sz w:val="22"/>
          <w:szCs w:val="22"/>
        </w:rPr>
        <w:t>Santo Antônio do Planalto/R</w:t>
      </w:r>
      <w:r w:rsidR="00C65996">
        <w:rPr>
          <w:rFonts w:eastAsia="Batang, 바탕"/>
          <w:sz w:val="22"/>
          <w:szCs w:val="22"/>
        </w:rPr>
        <w:t>S,</w:t>
      </w:r>
      <w:r w:rsidR="00951883">
        <w:rPr>
          <w:rFonts w:eastAsia="Batang, 바탕"/>
          <w:sz w:val="22"/>
          <w:szCs w:val="22"/>
        </w:rPr>
        <w:t xml:space="preserve"> 21 </w:t>
      </w:r>
      <w:r w:rsidR="00C65996">
        <w:rPr>
          <w:rFonts w:eastAsia="Batang, 바탕"/>
          <w:sz w:val="22"/>
          <w:szCs w:val="22"/>
        </w:rPr>
        <w:t>de</w:t>
      </w:r>
      <w:r w:rsidR="00951883">
        <w:rPr>
          <w:rFonts w:eastAsia="Batang, 바탕"/>
          <w:sz w:val="22"/>
          <w:szCs w:val="22"/>
        </w:rPr>
        <w:t xml:space="preserve"> agosto </w:t>
      </w:r>
      <w:r w:rsidR="00C65996">
        <w:rPr>
          <w:rFonts w:eastAsia="Batang, 바탕"/>
          <w:sz w:val="22"/>
          <w:szCs w:val="22"/>
        </w:rPr>
        <w:t>de 202</w:t>
      </w:r>
      <w:r w:rsidR="00F766E0">
        <w:rPr>
          <w:rFonts w:eastAsia="Batang, 바탕"/>
          <w:sz w:val="22"/>
          <w:szCs w:val="22"/>
        </w:rPr>
        <w:t>3</w:t>
      </w:r>
      <w:r w:rsidRPr="006F6C43">
        <w:rPr>
          <w:rFonts w:eastAsia="Batang, 바탕"/>
          <w:sz w:val="22"/>
          <w:szCs w:val="22"/>
        </w:rPr>
        <w:t>.</w:t>
      </w:r>
    </w:p>
    <w:p w:rsidR="00951883" w:rsidRDefault="00951883" w:rsidP="00951883">
      <w:pPr>
        <w:pStyle w:val="Standard"/>
      </w:pPr>
    </w:p>
    <w:p w:rsidR="00951883" w:rsidRDefault="00951883" w:rsidP="00951883">
      <w:pPr>
        <w:pStyle w:val="Standard"/>
      </w:pPr>
    </w:p>
    <w:p w:rsidR="00951883" w:rsidRPr="00951883" w:rsidRDefault="00951883" w:rsidP="00951883">
      <w:pPr>
        <w:pStyle w:val="Standard"/>
      </w:pPr>
    </w:p>
    <w:p w:rsidR="00B21110" w:rsidRPr="006F6C43" w:rsidRDefault="00B21110">
      <w:pPr>
        <w:pStyle w:val="Standard"/>
        <w:ind w:firstLine="855"/>
        <w:jc w:val="both"/>
        <w:rPr>
          <w:rFonts w:ascii="Arial" w:eastAsia="Batang, 바탕" w:hAnsi="Arial" w:cs="Arial"/>
          <w:b/>
          <w:bCs/>
          <w:sz w:val="22"/>
          <w:szCs w:val="22"/>
        </w:rPr>
      </w:pPr>
    </w:p>
    <w:tbl>
      <w:tblPr>
        <w:tblW w:w="0" w:type="auto"/>
        <w:tblLook w:val="04A0" w:firstRow="1" w:lastRow="0" w:firstColumn="1" w:lastColumn="0" w:noHBand="0" w:noVBand="1"/>
      </w:tblPr>
      <w:tblGrid>
        <w:gridCol w:w="4786"/>
        <w:gridCol w:w="425"/>
        <w:gridCol w:w="4567"/>
      </w:tblGrid>
      <w:tr w:rsidR="006F6C43" w:rsidRPr="006F6C43" w:rsidTr="00B8382B">
        <w:tc>
          <w:tcPr>
            <w:tcW w:w="4786" w:type="dxa"/>
            <w:tcBorders>
              <w:bottom w:val="single" w:sz="4" w:space="0" w:color="auto"/>
            </w:tcBorders>
            <w:shd w:val="clear" w:color="auto" w:fill="auto"/>
          </w:tcPr>
          <w:p w:rsidR="006F6C43" w:rsidRPr="006F6C43" w:rsidRDefault="006F6C43" w:rsidP="00B8382B">
            <w:pPr>
              <w:jc w:val="center"/>
              <w:rPr>
                <w:rFonts w:ascii="Arial" w:hAnsi="Arial" w:cs="Arial"/>
                <w:sz w:val="22"/>
                <w:szCs w:val="22"/>
              </w:rPr>
            </w:pPr>
          </w:p>
        </w:tc>
        <w:tc>
          <w:tcPr>
            <w:tcW w:w="425" w:type="dxa"/>
            <w:shd w:val="clear" w:color="auto" w:fill="auto"/>
          </w:tcPr>
          <w:p w:rsidR="006F6C43" w:rsidRPr="006F6C43" w:rsidRDefault="006F6C43" w:rsidP="00B8382B">
            <w:pPr>
              <w:jc w:val="center"/>
              <w:rPr>
                <w:rFonts w:ascii="Arial" w:hAnsi="Arial" w:cs="Arial"/>
                <w:sz w:val="22"/>
                <w:szCs w:val="22"/>
              </w:rPr>
            </w:pPr>
          </w:p>
        </w:tc>
        <w:tc>
          <w:tcPr>
            <w:tcW w:w="4567" w:type="dxa"/>
            <w:tcBorders>
              <w:bottom w:val="single" w:sz="4" w:space="0" w:color="auto"/>
            </w:tcBorders>
            <w:shd w:val="clear" w:color="auto" w:fill="auto"/>
          </w:tcPr>
          <w:p w:rsidR="006F6C43" w:rsidRPr="006F6C43" w:rsidRDefault="006F6C43" w:rsidP="00B8382B">
            <w:pPr>
              <w:jc w:val="center"/>
              <w:rPr>
                <w:rFonts w:ascii="Arial" w:hAnsi="Arial" w:cs="Arial"/>
                <w:sz w:val="22"/>
                <w:szCs w:val="22"/>
              </w:rPr>
            </w:pPr>
          </w:p>
        </w:tc>
      </w:tr>
      <w:tr w:rsidR="006F6C43" w:rsidRPr="006F6C43" w:rsidTr="00B8382B">
        <w:tc>
          <w:tcPr>
            <w:tcW w:w="4786" w:type="dxa"/>
            <w:tcBorders>
              <w:top w:val="single" w:sz="4" w:space="0" w:color="auto"/>
            </w:tcBorders>
            <w:shd w:val="clear" w:color="auto" w:fill="auto"/>
          </w:tcPr>
          <w:p w:rsidR="006F6C43" w:rsidRPr="006F6C43" w:rsidRDefault="006F6C43" w:rsidP="00B8382B">
            <w:pPr>
              <w:jc w:val="center"/>
              <w:rPr>
                <w:rFonts w:ascii="Arial" w:hAnsi="Arial" w:cs="Arial"/>
                <w:b/>
                <w:bCs/>
                <w:sz w:val="22"/>
                <w:szCs w:val="22"/>
              </w:rPr>
            </w:pPr>
            <w:r w:rsidRPr="006F6C43">
              <w:rPr>
                <w:rFonts w:ascii="Arial" w:hAnsi="Arial" w:cs="Arial"/>
                <w:b/>
                <w:bCs/>
                <w:sz w:val="22"/>
                <w:szCs w:val="22"/>
              </w:rPr>
              <w:t>CONTRATANTE</w:t>
            </w:r>
          </w:p>
          <w:p w:rsidR="006F6C43" w:rsidRPr="006F6C43" w:rsidRDefault="006F6C43" w:rsidP="00B8382B">
            <w:pPr>
              <w:jc w:val="center"/>
              <w:rPr>
                <w:rFonts w:ascii="Arial" w:hAnsi="Arial" w:cs="Arial"/>
                <w:sz w:val="22"/>
                <w:szCs w:val="22"/>
              </w:rPr>
            </w:pPr>
            <w:r w:rsidRPr="006F6C43">
              <w:rPr>
                <w:rFonts w:ascii="Arial" w:hAnsi="Arial" w:cs="Arial"/>
                <w:b/>
                <w:bCs/>
                <w:sz w:val="22"/>
                <w:szCs w:val="22"/>
              </w:rPr>
              <w:t>ELIO GILBERTO LUZ DE FREITAS</w:t>
            </w:r>
          </w:p>
        </w:tc>
        <w:tc>
          <w:tcPr>
            <w:tcW w:w="425" w:type="dxa"/>
            <w:shd w:val="clear" w:color="auto" w:fill="auto"/>
          </w:tcPr>
          <w:p w:rsidR="006F6C43" w:rsidRPr="006F6C43" w:rsidRDefault="006F6C43" w:rsidP="00B8382B">
            <w:pPr>
              <w:jc w:val="center"/>
              <w:rPr>
                <w:rFonts w:ascii="Arial" w:hAnsi="Arial" w:cs="Arial"/>
                <w:sz w:val="22"/>
                <w:szCs w:val="22"/>
              </w:rPr>
            </w:pPr>
          </w:p>
        </w:tc>
        <w:tc>
          <w:tcPr>
            <w:tcW w:w="4567" w:type="dxa"/>
            <w:tcBorders>
              <w:top w:val="single" w:sz="4" w:space="0" w:color="auto"/>
            </w:tcBorders>
            <w:shd w:val="clear" w:color="auto" w:fill="auto"/>
          </w:tcPr>
          <w:p w:rsidR="006F6C43" w:rsidRDefault="006F6C43" w:rsidP="00B8382B">
            <w:pPr>
              <w:jc w:val="center"/>
              <w:rPr>
                <w:rFonts w:ascii="Arial" w:hAnsi="Arial" w:cs="Arial"/>
                <w:b/>
                <w:color w:val="000000"/>
                <w:sz w:val="22"/>
                <w:szCs w:val="22"/>
              </w:rPr>
            </w:pPr>
            <w:r w:rsidRPr="006F6C43">
              <w:rPr>
                <w:rFonts w:ascii="Arial" w:hAnsi="Arial" w:cs="Arial"/>
                <w:b/>
                <w:color w:val="000000"/>
                <w:sz w:val="22"/>
                <w:szCs w:val="22"/>
              </w:rPr>
              <w:t>CONTRATADO</w:t>
            </w:r>
          </w:p>
          <w:p w:rsidR="00951883" w:rsidRPr="006F6C43" w:rsidRDefault="00A46A55" w:rsidP="00B8382B">
            <w:pPr>
              <w:jc w:val="center"/>
              <w:rPr>
                <w:rFonts w:ascii="Arial" w:hAnsi="Arial" w:cs="Arial"/>
                <w:b/>
                <w:sz w:val="22"/>
                <w:szCs w:val="22"/>
              </w:rPr>
            </w:pPr>
            <w:r>
              <w:rPr>
                <w:rFonts w:ascii="Arial" w:eastAsia="Batang, 바탕" w:hAnsi="Arial" w:cs="Arial"/>
                <w:b/>
                <w:sz w:val="22"/>
                <w:szCs w:val="22"/>
              </w:rPr>
              <w:t>EDEMAR CA</w:t>
            </w:r>
            <w:r>
              <w:rPr>
                <w:rFonts w:ascii="Arial" w:eastAsia="Batang, 바탕" w:hAnsi="Arial" w:cs="Arial"/>
                <w:b/>
                <w:sz w:val="22"/>
                <w:szCs w:val="22"/>
              </w:rPr>
              <w:t>S</w:t>
            </w:r>
            <w:r>
              <w:rPr>
                <w:rFonts w:ascii="Arial" w:eastAsia="Batang, 바탕" w:hAnsi="Arial" w:cs="Arial"/>
                <w:b/>
                <w:sz w:val="22"/>
                <w:szCs w:val="22"/>
              </w:rPr>
              <w:t>TOLDI</w:t>
            </w:r>
            <w:bookmarkStart w:id="0" w:name="_GoBack"/>
            <w:bookmarkEnd w:id="0"/>
          </w:p>
        </w:tc>
      </w:tr>
      <w:tr w:rsidR="006F6C43" w:rsidRPr="006F6C43" w:rsidTr="00B8382B">
        <w:tc>
          <w:tcPr>
            <w:tcW w:w="4786" w:type="dxa"/>
            <w:shd w:val="clear" w:color="auto" w:fill="auto"/>
          </w:tcPr>
          <w:p w:rsidR="006F6C43" w:rsidRPr="006F6C43" w:rsidRDefault="006F6C43" w:rsidP="00B8382B">
            <w:pPr>
              <w:jc w:val="center"/>
              <w:rPr>
                <w:rFonts w:ascii="Arial" w:hAnsi="Arial" w:cs="Arial"/>
                <w:b/>
                <w:sz w:val="22"/>
                <w:szCs w:val="22"/>
              </w:rPr>
            </w:pPr>
            <w:r w:rsidRPr="006F6C43">
              <w:rPr>
                <w:rFonts w:ascii="Arial" w:hAnsi="Arial" w:cs="Arial"/>
                <w:b/>
                <w:sz w:val="22"/>
                <w:szCs w:val="22"/>
              </w:rPr>
              <w:t>Prefeito Municipal</w:t>
            </w:r>
          </w:p>
        </w:tc>
        <w:tc>
          <w:tcPr>
            <w:tcW w:w="425" w:type="dxa"/>
            <w:shd w:val="clear" w:color="auto" w:fill="auto"/>
          </w:tcPr>
          <w:p w:rsidR="006F6C43" w:rsidRPr="006F6C43" w:rsidRDefault="006F6C43" w:rsidP="00B8382B">
            <w:pPr>
              <w:jc w:val="center"/>
              <w:rPr>
                <w:rFonts w:ascii="Arial" w:hAnsi="Arial" w:cs="Arial"/>
                <w:sz w:val="22"/>
                <w:szCs w:val="22"/>
              </w:rPr>
            </w:pPr>
          </w:p>
        </w:tc>
        <w:tc>
          <w:tcPr>
            <w:tcW w:w="4567" w:type="dxa"/>
            <w:shd w:val="clear" w:color="auto" w:fill="auto"/>
          </w:tcPr>
          <w:p w:rsidR="006F6C43" w:rsidRPr="006F6C43" w:rsidRDefault="006F6C43" w:rsidP="00B8382B">
            <w:pPr>
              <w:jc w:val="center"/>
              <w:rPr>
                <w:rFonts w:ascii="Arial" w:hAnsi="Arial" w:cs="Arial"/>
                <w:sz w:val="22"/>
                <w:szCs w:val="22"/>
              </w:rPr>
            </w:pPr>
          </w:p>
        </w:tc>
      </w:tr>
    </w:tbl>
    <w:p w:rsidR="006F6C43" w:rsidRPr="006F6C43" w:rsidRDefault="006F6C43" w:rsidP="006F6C43">
      <w:pPr>
        <w:pStyle w:val="western"/>
        <w:spacing w:before="0" w:after="0"/>
        <w:rPr>
          <w:rFonts w:ascii="Arial" w:hAnsi="Arial" w:cs="Arial"/>
          <w:color w:val="000000"/>
          <w:sz w:val="22"/>
          <w:szCs w:val="22"/>
        </w:rPr>
      </w:pPr>
      <w:r w:rsidRPr="006F6C43">
        <w:rPr>
          <w:rFonts w:ascii="Arial" w:hAnsi="Arial" w:cs="Arial"/>
          <w:color w:val="000000"/>
          <w:sz w:val="22"/>
          <w:szCs w:val="22"/>
        </w:rPr>
        <w:t xml:space="preserve"> </w:t>
      </w:r>
    </w:p>
    <w:p w:rsidR="00B21110" w:rsidRDefault="00B21110">
      <w:pPr>
        <w:pStyle w:val="Standard"/>
        <w:tabs>
          <w:tab w:val="left" w:pos="288"/>
          <w:tab w:val="left" w:pos="1008"/>
          <w:tab w:val="left" w:pos="1701"/>
          <w:tab w:val="left" w:pos="1728"/>
          <w:tab w:val="left" w:pos="2448"/>
          <w:tab w:val="left" w:pos="3168"/>
          <w:tab w:val="left" w:pos="3888"/>
          <w:tab w:val="left" w:pos="4608"/>
          <w:tab w:val="left" w:pos="5328"/>
          <w:tab w:val="left" w:pos="6048"/>
          <w:tab w:val="left" w:pos="6768"/>
        </w:tabs>
        <w:ind w:firstLine="855"/>
        <w:jc w:val="center"/>
        <w:rPr>
          <w:rFonts w:ascii="Arial" w:hAnsi="Arial" w:cs="Arial"/>
          <w:sz w:val="22"/>
          <w:szCs w:val="22"/>
        </w:rPr>
      </w:pPr>
    </w:p>
    <w:sectPr w:rsidR="00B21110">
      <w:headerReference w:type="default" r:id="rId7"/>
      <w:footerReference w:type="default" r:id="rId8"/>
      <w:pgSz w:w="11906" w:h="16838"/>
      <w:pgMar w:top="181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D7" w:rsidRDefault="008678D7">
      <w:r>
        <w:separator/>
      </w:r>
    </w:p>
  </w:endnote>
  <w:endnote w:type="continuationSeparator" w:id="0">
    <w:p w:rsidR="008678D7" w:rsidRDefault="0086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ook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atang, 바탕">
    <w:charset w:val="00"/>
    <w:family w:val="roman"/>
    <w:pitch w:val="variable"/>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43" w:rsidRDefault="006F6C43" w:rsidP="006F6C43">
    <w:pPr>
      <w:jc w:val="center"/>
      <w:rPr>
        <w:rFonts w:ascii="Cooper Black" w:hAnsi="Cooper Black" w:cs="Cooper Black"/>
        <w:i/>
        <w:sz w:val="26"/>
        <w:szCs w:val="26"/>
      </w:rPr>
    </w:pPr>
    <w:r>
      <w:rPr>
        <w:rFonts w:ascii="Cooper Black" w:hAnsi="Cooper Black" w:cs="Cooper Black"/>
        <w:i/>
        <w:sz w:val="26"/>
        <w:szCs w:val="26"/>
      </w:rPr>
      <w:t>“É Bom Viver Aqui”</w:t>
    </w:r>
  </w:p>
  <w:p w:rsidR="006F6C43" w:rsidRDefault="006F6C43" w:rsidP="006F6C43">
    <w:pPr>
      <w:pStyle w:val="Rodap"/>
      <w:jc w:val="center"/>
      <w:rPr>
        <w:rFonts w:ascii="Arial" w:hAnsi="Arial" w:cs="Arial"/>
        <w:bCs/>
        <w:spacing w:val="-20"/>
        <w:sz w:val="18"/>
        <w:szCs w:val="18"/>
      </w:rPr>
    </w:pPr>
    <w:r>
      <w:rPr>
        <w:rFonts w:ascii="Arial" w:hAnsi="Arial" w:cs="Arial"/>
        <w:bCs/>
        <w:spacing w:val="-20"/>
        <w:sz w:val="18"/>
        <w:szCs w:val="18"/>
      </w:rPr>
      <w:t xml:space="preserve"> Av. Jorge Müller, 1.075, CEP 99.525-000, CNPJ: 94.704.020/00011-97 Fone: (54) 3377 </w:t>
    </w:r>
    <w:r w:rsidRPr="004F5334">
      <w:rPr>
        <w:rFonts w:ascii="Arial" w:hAnsi="Arial" w:cs="Arial"/>
        <w:bCs/>
        <w:spacing w:val="-20"/>
        <w:sz w:val="18"/>
        <w:szCs w:val="18"/>
      </w:rPr>
      <w:t xml:space="preserve">1800 – E-mail: </w:t>
    </w:r>
    <w:hyperlink r:id="rId1" w:history="1">
      <w:r w:rsidRPr="004F5334">
        <w:rPr>
          <w:rStyle w:val="Hyperlink"/>
          <w:rFonts w:ascii="Arial" w:hAnsi="Arial" w:cs="Arial"/>
          <w:sz w:val="18"/>
          <w:szCs w:val="18"/>
        </w:rPr>
        <w:t>licita.sap@dgnet.com.br</w:t>
      </w:r>
    </w:hyperlink>
    <w:r>
      <w:rPr>
        <w:rFonts w:ascii="Arial" w:hAnsi="Arial" w:cs="Arial"/>
        <w:bCs/>
        <w:spacing w:val="-20"/>
        <w:sz w:val="18"/>
        <w:szCs w:val="18"/>
      </w:rPr>
      <w:t xml:space="preserve"> </w:t>
    </w:r>
  </w:p>
  <w:p w:rsidR="006F6C43" w:rsidRDefault="006F6C43" w:rsidP="006F6C43">
    <w:pPr>
      <w:jc w:val="center"/>
      <w:rPr>
        <w:rFonts w:ascii="Arial" w:hAnsi="Arial" w:cs="Arial"/>
        <w:i/>
        <w:color w:val="00B050"/>
      </w:rPr>
    </w:pPr>
    <w:r>
      <w:rPr>
        <w:rFonts w:ascii="Arial" w:hAnsi="Arial" w:cs="Arial"/>
        <w:b/>
        <w:i/>
        <w:color w:val="00B050"/>
      </w:rPr>
      <w:t xml:space="preserve">Salve uma vida: doe sangue, doe órgãos e diga não às drogas - </w:t>
    </w:r>
    <w:r>
      <w:rPr>
        <w:rFonts w:ascii="Arial" w:hAnsi="Arial" w:cs="Arial"/>
        <w:i/>
        <w:color w:val="00B050"/>
      </w:rPr>
      <w:t>Lei Municipal nº 1.093/2011.</w:t>
    </w:r>
  </w:p>
  <w:p w:rsidR="006F6C43" w:rsidRDefault="006F6C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D7" w:rsidRDefault="008678D7">
      <w:r>
        <w:rPr>
          <w:color w:val="000000"/>
        </w:rPr>
        <w:separator/>
      </w:r>
    </w:p>
  </w:footnote>
  <w:footnote w:type="continuationSeparator" w:id="0">
    <w:p w:rsidR="008678D7" w:rsidRDefault="00867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526"/>
      <w:gridCol w:w="7685"/>
    </w:tblGrid>
    <w:tr w:rsidR="006F6C43" w:rsidTr="00B8382B">
      <w:tc>
        <w:tcPr>
          <w:tcW w:w="1526" w:type="dxa"/>
          <w:shd w:val="clear" w:color="auto" w:fill="auto"/>
        </w:tcPr>
        <w:p w:rsidR="006F6C43" w:rsidRDefault="006F6C43" w:rsidP="00B8382B">
          <w:pPr>
            <w:pStyle w:val="Cabealho"/>
            <w:snapToGrid w:val="0"/>
            <w:jc w:val="center"/>
          </w:pPr>
          <w:r>
            <w:rPr>
              <w:noProof/>
              <w:lang w:eastAsia="pt-BR"/>
            </w:rPr>
            <w:drawing>
              <wp:inline distT="0" distB="0" distL="0" distR="0">
                <wp:extent cx="67627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solidFill>
                          <a:srgbClr val="FFFFFF"/>
                        </a:solidFill>
                        <a:ln>
                          <a:noFill/>
                        </a:ln>
                      </pic:spPr>
                    </pic:pic>
                  </a:graphicData>
                </a:graphic>
              </wp:inline>
            </w:drawing>
          </w:r>
        </w:p>
      </w:tc>
      <w:tc>
        <w:tcPr>
          <w:tcW w:w="7685" w:type="dxa"/>
          <w:shd w:val="clear" w:color="auto" w:fill="auto"/>
        </w:tcPr>
        <w:p w:rsidR="006F6C43" w:rsidRDefault="006F6C43" w:rsidP="00B8382B">
          <w:pPr>
            <w:pStyle w:val="Cabealho"/>
            <w:snapToGrid w:val="0"/>
          </w:pPr>
        </w:p>
        <w:p w:rsidR="006F6C43" w:rsidRDefault="006F6C43" w:rsidP="00B8382B">
          <w:pPr>
            <w:pStyle w:val="Cabealho"/>
            <w:jc w:val="center"/>
            <w:rPr>
              <w:i/>
              <w:sz w:val="28"/>
              <w:szCs w:val="28"/>
            </w:rPr>
          </w:pPr>
          <w:r>
            <w:rPr>
              <w:i/>
              <w:sz w:val="28"/>
              <w:szCs w:val="28"/>
            </w:rPr>
            <w:t>Estado do Rio Grande do Sul</w:t>
          </w:r>
        </w:p>
        <w:p w:rsidR="006F6C43" w:rsidRDefault="006F6C43" w:rsidP="00B8382B">
          <w:pPr>
            <w:pStyle w:val="Cabealho"/>
            <w:pBdr>
              <w:bottom w:val="single" w:sz="4" w:space="1" w:color="000000"/>
            </w:pBdr>
            <w:jc w:val="center"/>
            <w:rPr>
              <w:b/>
              <w:sz w:val="36"/>
              <w:szCs w:val="36"/>
            </w:rPr>
          </w:pPr>
          <w:r>
            <w:rPr>
              <w:b/>
              <w:sz w:val="36"/>
              <w:szCs w:val="36"/>
            </w:rPr>
            <w:t>Município de Santo Antônio do Planalto</w:t>
          </w:r>
        </w:p>
        <w:p w:rsidR="006F6C43" w:rsidRDefault="006F6C43" w:rsidP="00B8382B">
          <w:pPr>
            <w:pStyle w:val="Cabealho"/>
            <w:jc w:val="center"/>
            <w:rPr>
              <w:rFonts w:ascii="Arial" w:hAnsi="Arial" w:cs="Arial"/>
            </w:rPr>
          </w:pPr>
          <w:r>
            <w:rPr>
              <w:rFonts w:ascii="Arial" w:hAnsi="Arial" w:cs="Arial"/>
            </w:rPr>
            <w:t>Emancipado em 20 de março de 1992</w:t>
          </w:r>
        </w:p>
        <w:p w:rsidR="006F6C43" w:rsidRDefault="006F6C43" w:rsidP="00B8382B">
          <w:pPr>
            <w:pStyle w:val="Cabealho"/>
            <w:jc w:val="center"/>
            <w:rPr>
              <w:rFonts w:ascii="Arial" w:hAnsi="Arial" w:cs="Arial"/>
              <w:sz w:val="16"/>
              <w:szCs w:val="16"/>
            </w:rPr>
          </w:pPr>
        </w:p>
      </w:tc>
    </w:tr>
  </w:tbl>
  <w:p w:rsidR="006F6C43" w:rsidRPr="006F6C43" w:rsidRDefault="006F6C43">
    <w:pPr>
      <w:pStyle w:val="Cabealh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43"/>
    <w:rsid w:val="000132F7"/>
    <w:rsid w:val="00036566"/>
    <w:rsid w:val="00116442"/>
    <w:rsid w:val="00251786"/>
    <w:rsid w:val="002B63E9"/>
    <w:rsid w:val="00323A48"/>
    <w:rsid w:val="003F4E58"/>
    <w:rsid w:val="006F6C43"/>
    <w:rsid w:val="00764544"/>
    <w:rsid w:val="008678D7"/>
    <w:rsid w:val="008C4B2B"/>
    <w:rsid w:val="00951883"/>
    <w:rsid w:val="00A46A55"/>
    <w:rsid w:val="00AC2BD5"/>
    <w:rsid w:val="00AF2E73"/>
    <w:rsid w:val="00B21110"/>
    <w:rsid w:val="00C06EEF"/>
    <w:rsid w:val="00C65996"/>
    <w:rsid w:val="00CF23EC"/>
    <w:rsid w:val="00F761D9"/>
    <w:rsid w:val="00F76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43"/>
    <w:pPr>
      <w:suppressAutoHyphens/>
    </w:pPr>
    <w:rPr>
      <w:rFonts w:eastAsia="Times New Roman" w:cs="Times New Roman"/>
      <w:kern w:val="1"/>
      <w:lang w:eastAsia="ar-SA"/>
    </w:rPr>
  </w:style>
  <w:style w:type="paragraph" w:styleId="Ttulo3">
    <w:name w:val="heading 3"/>
    <w:basedOn w:val="Standard"/>
    <w:next w:val="Standard"/>
    <w:pPr>
      <w:keepNext/>
      <w:widowControl/>
      <w:suppressAutoHyphens w:val="0"/>
      <w:spacing w:before="240" w:after="60"/>
      <w:outlineLvl w:val="2"/>
    </w:pPr>
    <w:rPr>
      <w:rFonts w:ascii="Arial" w:eastAsia="Times New Roman" w:hAnsi="Arial" w:cs="Arial"/>
      <w:b/>
      <w:bCs/>
      <w:sz w:val="26"/>
      <w:szCs w:val="26"/>
    </w:rPr>
  </w:style>
  <w:style w:type="paragraph" w:styleId="Ttulo8">
    <w:name w:val="heading 8"/>
    <w:basedOn w:val="Standard"/>
    <w:next w:val="Standard"/>
    <w:pPr>
      <w:widowControl/>
      <w:suppressAutoHyphens w:val="0"/>
      <w:spacing w:before="240" w:after="60"/>
      <w:outlineLvl w:val="7"/>
    </w:pPr>
    <w:rPr>
      <w:rFonts w:eastAsia="Times New Roman"/>
      <w:i/>
      <w:iCs/>
    </w:rPr>
  </w:style>
  <w:style w:type="paragraph" w:styleId="Ttulo9">
    <w:name w:val="heading 9"/>
    <w:basedOn w:val="Standard"/>
    <w:next w:val="Standard"/>
    <w:pPr>
      <w:widowControl/>
      <w:suppressAutoHyphens w:val="0"/>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styleId="Ttulo">
    <w:name w:val="Title"/>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ecuodecorpodetexto3">
    <w:name w:val="Body Text Indent 3"/>
    <w:basedOn w:val="Standard"/>
    <w:pPr>
      <w:widowControl/>
      <w:suppressAutoHyphens w:val="0"/>
      <w:spacing w:after="120"/>
      <w:ind w:left="283"/>
    </w:pPr>
    <w:rPr>
      <w:rFonts w:eastAsia="Times New Roman"/>
      <w:sz w:val="16"/>
      <w:szCs w:val="16"/>
    </w:rPr>
  </w:style>
  <w:style w:type="paragraph" w:styleId="Recuodecorpodetexto2">
    <w:name w:val="Body Text Indent 2"/>
    <w:basedOn w:val="Standard"/>
    <w:pPr>
      <w:widowControl/>
      <w:suppressAutoHyphens w:val="0"/>
      <w:spacing w:after="120" w:line="480" w:lineRule="auto"/>
      <w:ind w:left="283"/>
    </w:pPr>
    <w:rPr>
      <w:rFonts w:eastAsia="Times New Roman"/>
      <w:sz w:val="20"/>
      <w:szCs w:val="20"/>
    </w:rPr>
  </w:style>
  <w:style w:type="paragraph" w:styleId="Corpodetexto2">
    <w:name w:val="Body Text 2"/>
    <w:basedOn w:val="Standard"/>
    <w:pPr>
      <w:widowControl/>
      <w:suppressAutoHyphens w:val="0"/>
      <w:spacing w:after="120" w:line="480" w:lineRule="auto"/>
    </w:pPr>
    <w:rPr>
      <w:rFonts w:eastAsia="Times New Roman"/>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fase">
    <w:name w:val="Emphasis"/>
    <w:rPr>
      <w:i/>
      <w:iCs/>
    </w:rPr>
  </w:style>
  <w:style w:type="paragraph" w:customStyle="1" w:styleId="western">
    <w:name w:val="western"/>
    <w:basedOn w:val="Normal"/>
    <w:rsid w:val="006F6C43"/>
    <w:pPr>
      <w:suppressAutoHyphens w:val="0"/>
      <w:spacing w:before="100" w:after="119"/>
    </w:pPr>
    <w:rPr>
      <w:sz w:val="24"/>
      <w:szCs w:val="24"/>
    </w:rPr>
  </w:style>
  <w:style w:type="paragraph" w:styleId="Cabealho">
    <w:name w:val="header"/>
    <w:basedOn w:val="Normal"/>
    <w:link w:val="CabealhoChar"/>
    <w:unhideWhenUsed/>
    <w:rsid w:val="006F6C43"/>
    <w:pPr>
      <w:tabs>
        <w:tab w:val="center" w:pos="4252"/>
        <w:tab w:val="right" w:pos="8504"/>
      </w:tabs>
    </w:pPr>
  </w:style>
  <w:style w:type="character" w:customStyle="1" w:styleId="CabealhoChar">
    <w:name w:val="Cabeçalho Char"/>
    <w:basedOn w:val="Fontepargpadro"/>
    <w:link w:val="Cabealho"/>
    <w:uiPriority w:val="99"/>
    <w:rsid w:val="006F6C43"/>
    <w:rPr>
      <w:rFonts w:eastAsia="Times New Roman" w:cs="Times New Roman"/>
      <w:kern w:val="1"/>
      <w:lang w:eastAsia="ar-SA"/>
    </w:rPr>
  </w:style>
  <w:style w:type="paragraph" w:styleId="Rodap">
    <w:name w:val="footer"/>
    <w:basedOn w:val="Normal"/>
    <w:link w:val="RodapChar"/>
    <w:unhideWhenUsed/>
    <w:rsid w:val="006F6C43"/>
    <w:pPr>
      <w:tabs>
        <w:tab w:val="center" w:pos="4252"/>
        <w:tab w:val="right" w:pos="8504"/>
      </w:tabs>
    </w:pPr>
  </w:style>
  <w:style w:type="character" w:customStyle="1" w:styleId="RodapChar">
    <w:name w:val="Rodapé Char"/>
    <w:basedOn w:val="Fontepargpadro"/>
    <w:link w:val="Rodap"/>
    <w:rsid w:val="006F6C43"/>
    <w:rPr>
      <w:rFonts w:eastAsia="Times New Roman" w:cs="Times New Roman"/>
      <w:kern w:val="1"/>
      <w:lang w:eastAsia="ar-SA"/>
    </w:rPr>
  </w:style>
  <w:style w:type="paragraph" w:styleId="Textodebalo">
    <w:name w:val="Balloon Text"/>
    <w:basedOn w:val="Normal"/>
    <w:link w:val="TextodebaloChar"/>
    <w:uiPriority w:val="99"/>
    <w:semiHidden/>
    <w:unhideWhenUsed/>
    <w:rsid w:val="006F6C43"/>
    <w:rPr>
      <w:rFonts w:ascii="Tahoma" w:hAnsi="Tahoma" w:cs="Tahoma"/>
      <w:sz w:val="16"/>
      <w:szCs w:val="16"/>
    </w:rPr>
  </w:style>
  <w:style w:type="character" w:customStyle="1" w:styleId="TextodebaloChar">
    <w:name w:val="Texto de balão Char"/>
    <w:basedOn w:val="Fontepargpadro"/>
    <w:link w:val="Textodebalo"/>
    <w:uiPriority w:val="99"/>
    <w:semiHidden/>
    <w:rsid w:val="006F6C43"/>
    <w:rPr>
      <w:rFonts w:ascii="Tahoma" w:eastAsia="Times New Roman" w:hAnsi="Tahoma" w:cs="Tahoma"/>
      <w:kern w:val="1"/>
      <w:sz w:val="16"/>
      <w:szCs w:val="16"/>
      <w:lang w:eastAsia="ar-SA"/>
    </w:rPr>
  </w:style>
  <w:style w:type="character" w:styleId="Hyperlink">
    <w:name w:val="Hyperlink"/>
    <w:rsid w:val="006F6C43"/>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43"/>
    <w:pPr>
      <w:suppressAutoHyphens/>
    </w:pPr>
    <w:rPr>
      <w:rFonts w:eastAsia="Times New Roman" w:cs="Times New Roman"/>
      <w:kern w:val="1"/>
      <w:lang w:eastAsia="ar-SA"/>
    </w:rPr>
  </w:style>
  <w:style w:type="paragraph" w:styleId="Ttulo3">
    <w:name w:val="heading 3"/>
    <w:basedOn w:val="Standard"/>
    <w:next w:val="Standard"/>
    <w:pPr>
      <w:keepNext/>
      <w:widowControl/>
      <w:suppressAutoHyphens w:val="0"/>
      <w:spacing w:before="240" w:after="60"/>
      <w:outlineLvl w:val="2"/>
    </w:pPr>
    <w:rPr>
      <w:rFonts w:ascii="Arial" w:eastAsia="Times New Roman" w:hAnsi="Arial" w:cs="Arial"/>
      <w:b/>
      <w:bCs/>
      <w:sz w:val="26"/>
      <w:szCs w:val="26"/>
    </w:rPr>
  </w:style>
  <w:style w:type="paragraph" w:styleId="Ttulo8">
    <w:name w:val="heading 8"/>
    <w:basedOn w:val="Standard"/>
    <w:next w:val="Standard"/>
    <w:pPr>
      <w:widowControl/>
      <w:suppressAutoHyphens w:val="0"/>
      <w:spacing w:before="240" w:after="60"/>
      <w:outlineLvl w:val="7"/>
    </w:pPr>
    <w:rPr>
      <w:rFonts w:eastAsia="Times New Roman"/>
      <w:i/>
      <w:iCs/>
    </w:rPr>
  </w:style>
  <w:style w:type="paragraph" w:styleId="Ttulo9">
    <w:name w:val="heading 9"/>
    <w:basedOn w:val="Standard"/>
    <w:next w:val="Standard"/>
    <w:pPr>
      <w:widowControl/>
      <w:suppressAutoHyphens w:val="0"/>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styleId="Ttulo">
    <w:name w:val="Title"/>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ecuodecorpodetexto3">
    <w:name w:val="Body Text Indent 3"/>
    <w:basedOn w:val="Standard"/>
    <w:pPr>
      <w:widowControl/>
      <w:suppressAutoHyphens w:val="0"/>
      <w:spacing w:after="120"/>
      <w:ind w:left="283"/>
    </w:pPr>
    <w:rPr>
      <w:rFonts w:eastAsia="Times New Roman"/>
      <w:sz w:val="16"/>
      <w:szCs w:val="16"/>
    </w:rPr>
  </w:style>
  <w:style w:type="paragraph" w:styleId="Recuodecorpodetexto2">
    <w:name w:val="Body Text Indent 2"/>
    <w:basedOn w:val="Standard"/>
    <w:pPr>
      <w:widowControl/>
      <w:suppressAutoHyphens w:val="0"/>
      <w:spacing w:after="120" w:line="480" w:lineRule="auto"/>
      <w:ind w:left="283"/>
    </w:pPr>
    <w:rPr>
      <w:rFonts w:eastAsia="Times New Roman"/>
      <w:sz w:val="20"/>
      <w:szCs w:val="20"/>
    </w:rPr>
  </w:style>
  <w:style w:type="paragraph" w:styleId="Corpodetexto2">
    <w:name w:val="Body Text 2"/>
    <w:basedOn w:val="Standard"/>
    <w:pPr>
      <w:widowControl/>
      <w:suppressAutoHyphens w:val="0"/>
      <w:spacing w:after="120" w:line="480" w:lineRule="auto"/>
    </w:pPr>
    <w:rPr>
      <w:rFonts w:eastAsia="Times New Roman"/>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fase">
    <w:name w:val="Emphasis"/>
    <w:rPr>
      <w:i/>
      <w:iCs/>
    </w:rPr>
  </w:style>
  <w:style w:type="paragraph" w:customStyle="1" w:styleId="western">
    <w:name w:val="western"/>
    <w:basedOn w:val="Normal"/>
    <w:rsid w:val="006F6C43"/>
    <w:pPr>
      <w:suppressAutoHyphens w:val="0"/>
      <w:spacing w:before="100" w:after="119"/>
    </w:pPr>
    <w:rPr>
      <w:sz w:val="24"/>
      <w:szCs w:val="24"/>
    </w:rPr>
  </w:style>
  <w:style w:type="paragraph" w:styleId="Cabealho">
    <w:name w:val="header"/>
    <w:basedOn w:val="Normal"/>
    <w:link w:val="CabealhoChar"/>
    <w:unhideWhenUsed/>
    <w:rsid w:val="006F6C43"/>
    <w:pPr>
      <w:tabs>
        <w:tab w:val="center" w:pos="4252"/>
        <w:tab w:val="right" w:pos="8504"/>
      </w:tabs>
    </w:pPr>
  </w:style>
  <w:style w:type="character" w:customStyle="1" w:styleId="CabealhoChar">
    <w:name w:val="Cabeçalho Char"/>
    <w:basedOn w:val="Fontepargpadro"/>
    <w:link w:val="Cabealho"/>
    <w:uiPriority w:val="99"/>
    <w:rsid w:val="006F6C43"/>
    <w:rPr>
      <w:rFonts w:eastAsia="Times New Roman" w:cs="Times New Roman"/>
      <w:kern w:val="1"/>
      <w:lang w:eastAsia="ar-SA"/>
    </w:rPr>
  </w:style>
  <w:style w:type="paragraph" w:styleId="Rodap">
    <w:name w:val="footer"/>
    <w:basedOn w:val="Normal"/>
    <w:link w:val="RodapChar"/>
    <w:unhideWhenUsed/>
    <w:rsid w:val="006F6C43"/>
    <w:pPr>
      <w:tabs>
        <w:tab w:val="center" w:pos="4252"/>
        <w:tab w:val="right" w:pos="8504"/>
      </w:tabs>
    </w:pPr>
  </w:style>
  <w:style w:type="character" w:customStyle="1" w:styleId="RodapChar">
    <w:name w:val="Rodapé Char"/>
    <w:basedOn w:val="Fontepargpadro"/>
    <w:link w:val="Rodap"/>
    <w:rsid w:val="006F6C43"/>
    <w:rPr>
      <w:rFonts w:eastAsia="Times New Roman" w:cs="Times New Roman"/>
      <w:kern w:val="1"/>
      <w:lang w:eastAsia="ar-SA"/>
    </w:rPr>
  </w:style>
  <w:style w:type="paragraph" w:styleId="Textodebalo">
    <w:name w:val="Balloon Text"/>
    <w:basedOn w:val="Normal"/>
    <w:link w:val="TextodebaloChar"/>
    <w:uiPriority w:val="99"/>
    <w:semiHidden/>
    <w:unhideWhenUsed/>
    <w:rsid w:val="006F6C43"/>
    <w:rPr>
      <w:rFonts w:ascii="Tahoma" w:hAnsi="Tahoma" w:cs="Tahoma"/>
      <w:sz w:val="16"/>
      <w:szCs w:val="16"/>
    </w:rPr>
  </w:style>
  <w:style w:type="character" w:customStyle="1" w:styleId="TextodebaloChar">
    <w:name w:val="Texto de balão Char"/>
    <w:basedOn w:val="Fontepargpadro"/>
    <w:link w:val="Textodebalo"/>
    <w:uiPriority w:val="99"/>
    <w:semiHidden/>
    <w:rsid w:val="006F6C43"/>
    <w:rPr>
      <w:rFonts w:ascii="Tahoma" w:eastAsia="Times New Roman" w:hAnsi="Tahoma" w:cs="Tahoma"/>
      <w:kern w:val="1"/>
      <w:sz w:val="16"/>
      <w:szCs w:val="16"/>
      <w:lang w:eastAsia="ar-SA"/>
    </w:rPr>
  </w:style>
  <w:style w:type="character" w:styleId="Hyperlink">
    <w:name w:val="Hyperlink"/>
    <w:rsid w:val="006F6C4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51122">
      <w:bodyDiv w:val="1"/>
      <w:marLeft w:val="0"/>
      <w:marRight w:val="0"/>
      <w:marTop w:val="0"/>
      <w:marBottom w:val="0"/>
      <w:divBdr>
        <w:top w:val="none" w:sz="0" w:space="0" w:color="auto"/>
        <w:left w:val="none" w:sz="0" w:space="0" w:color="auto"/>
        <w:bottom w:val="none" w:sz="0" w:space="0" w:color="auto"/>
        <w:right w:val="none" w:sz="0" w:space="0" w:color="auto"/>
      </w:divBdr>
    </w:div>
    <w:div w:id="1543444766">
      <w:bodyDiv w:val="1"/>
      <w:marLeft w:val="0"/>
      <w:marRight w:val="0"/>
      <w:marTop w:val="0"/>
      <w:marBottom w:val="0"/>
      <w:divBdr>
        <w:top w:val="none" w:sz="0" w:space="0" w:color="auto"/>
        <w:left w:val="none" w:sz="0" w:space="0" w:color="auto"/>
        <w:bottom w:val="none" w:sz="0" w:space="0" w:color="auto"/>
        <w:right w:val="none" w:sz="0" w:space="0" w:color="auto"/>
      </w:divBdr>
    </w:div>
    <w:div w:id="172058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sap@dgne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Janaina</cp:lastModifiedBy>
  <cp:revision>2</cp:revision>
  <cp:lastPrinted>2023-08-21T11:42:00Z</cp:lastPrinted>
  <dcterms:created xsi:type="dcterms:W3CDTF">2023-08-21T11:53:00Z</dcterms:created>
  <dcterms:modified xsi:type="dcterms:W3CDTF">2023-08-21T11:53:00Z</dcterms:modified>
</cp:coreProperties>
</file>